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015D" w:rsidRPr="00C17914" w:rsidRDefault="000B015D">
      <w:pPr>
        <w:pStyle w:val="Tablecaption20"/>
        <w:shd w:val="clear" w:color="auto" w:fill="auto"/>
        <w:spacing w:line="170" w:lineRule="exact"/>
        <w:rPr>
          <w:rFonts w:ascii="Times New Roman" w:hAnsi="Times New Roman" w:cs="Times New Roman"/>
          <w:sz w:val="22"/>
          <w:szCs w:val="22"/>
        </w:rPr>
      </w:pPr>
    </w:p>
    <w:p w:rsidR="00503434" w:rsidRPr="00E16271" w:rsidRDefault="00503434" w:rsidP="00503434">
      <w:pPr>
        <w:pStyle w:val="Tablecaption20"/>
        <w:shd w:val="clear" w:color="auto" w:fill="auto"/>
        <w:spacing w:line="240" w:lineRule="auto"/>
        <w:jc w:val="center"/>
        <w:rPr>
          <w:rFonts w:ascii="Times New Roman" w:hAnsi="Times New Roman" w:cs="Times New Roman"/>
          <w:b/>
          <w:i w:val="0"/>
          <w:sz w:val="28"/>
          <w:szCs w:val="28"/>
        </w:rPr>
      </w:pPr>
      <w:r w:rsidRPr="00E16271">
        <w:rPr>
          <w:rFonts w:ascii="Times New Roman" w:hAnsi="Times New Roman" w:cs="Times New Roman"/>
          <w:b/>
          <w:i w:val="0"/>
          <w:sz w:val="28"/>
          <w:szCs w:val="28"/>
        </w:rPr>
        <w:t>NHIỆM VỤ CỤ THỂ TRIỂN KHAI THỰC HIỆN NGHỊ QUYẾT SỐ 79-NQ/TW NGÀY 06/01/2026 CỦA BỘ CHÍNH TRỊ VỀ PHÁT TRIỂN KINH TẾ NHÀ NƯỚC</w:t>
      </w:r>
    </w:p>
    <w:p w:rsidR="00503434" w:rsidRPr="00E16271" w:rsidRDefault="00503434" w:rsidP="00503434">
      <w:pPr>
        <w:pStyle w:val="Tablecaption20"/>
        <w:shd w:val="clear" w:color="auto" w:fill="auto"/>
        <w:spacing w:line="240" w:lineRule="auto"/>
        <w:jc w:val="center"/>
        <w:rPr>
          <w:rFonts w:ascii="Times New Roman" w:hAnsi="Times New Roman" w:cs="Times New Roman"/>
          <w:sz w:val="28"/>
          <w:szCs w:val="28"/>
        </w:rPr>
      </w:pPr>
      <w:r w:rsidRPr="00E16271">
        <w:rPr>
          <w:rFonts w:ascii="Times New Roman" w:hAnsi="Times New Roman" w:cs="Times New Roman"/>
          <w:sz w:val="28"/>
          <w:szCs w:val="28"/>
        </w:rPr>
        <w:t>(Kèm theo Kế hoạch số</w:t>
      </w:r>
      <w:r w:rsidR="00A25331" w:rsidRPr="00E16271">
        <w:rPr>
          <w:rFonts w:ascii="Times New Roman" w:hAnsi="Times New Roman" w:cs="Times New Roman"/>
          <w:sz w:val="28"/>
          <w:szCs w:val="28"/>
        </w:rPr>
        <w:t xml:space="preserve">          </w:t>
      </w:r>
      <w:r w:rsidR="00A25331" w:rsidRPr="00E16271">
        <w:rPr>
          <w:rFonts w:ascii="Times New Roman" w:hAnsi="Times New Roman" w:cs="Times New Roman"/>
          <w:sz w:val="28"/>
          <w:szCs w:val="28"/>
          <w:lang w:val="en-US"/>
        </w:rPr>
        <w:t>-KH/ĐU</w:t>
      </w:r>
      <w:r w:rsidRPr="00E16271">
        <w:rPr>
          <w:rFonts w:ascii="Times New Roman" w:hAnsi="Times New Roman" w:cs="Times New Roman"/>
          <w:sz w:val="28"/>
          <w:szCs w:val="28"/>
        </w:rPr>
        <w:t xml:space="preserve"> ngày           /       /2026 củ</w:t>
      </w:r>
      <w:r w:rsidR="00A25331" w:rsidRPr="00E16271">
        <w:rPr>
          <w:rFonts w:ascii="Times New Roman" w:hAnsi="Times New Roman" w:cs="Times New Roman"/>
          <w:sz w:val="28"/>
          <w:szCs w:val="28"/>
        </w:rPr>
        <w:t xml:space="preserve">a </w:t>
      </w:r>
      <w:r w:rsidR="00A25331" w:rsidRPr="00E16271">
        <w:rPr>
          <w:rFonts w:ascii="Times New Roman" w:hAnsi="Times New Roman" w:cs="Times New Roman"/>
          <w:sz w:val="28"/>
          <w:szCs w:val="28"/>
          <w:lang w:val="en-US"/>
        </w:rPr>
        <w:t>Ban Thường vụ Đảng ủy</w:t>
      </w:r>
      <w:r w:rsidRPr="00E16271">
        <w:rPr>
          <w:rFonts w:ascii="Times New Roman" w:hAnsi="Times New Roman" w:cs="Times New Roman"/>
          <w:sz w:val="28"/>
          <w:szCs w:val="28"/>
        </w:rPr>
        <w:t xml:space="preserve"> xã Pu Sam Cáp)</w:t>
      </w:r>
    </w:p>
    <w:p w:rsidR="00503434" w:rsidRPr="00C17914" w:rsidRDefault="00503434" w:rsidP="00503434">
      <w:pPr>
        <w:pStyle w:val="Tablecaption20"/>
        <w:shd w:val="clear" w:color="auto" w:fill="auto"/>
        <w:spacing w:line="240" w:lineRule="auto"/>
        <w:rPr>
          <w:rFonts w:ascii="Times New Roman" w:hAnsi="Times New Roman" w:cs="Times New Roman"/>
          <w:sz w:val="22"/>
          <w:szCs w:val="22"/>
        </w:rPr>
      </w:pPr>
    </w:p>
    <w:p w:rsidR="00503434" w:rsidRPr="00C17914" w:rsidRDefault="00503434">
      <w:pPr>
        <w:pStyle w:val="Tablecaption20"/>
        <w:shd w:val="clear" w:color="auto" w:fill="auto"/>
        <w:spacing w:line="170" w:lineRule="exact"/>
        <w:rPr>
          <w:rFonts w:ascii="Times New Roman" w:hAnsi="Times New Roman" w:cs="Times New Roman"/>
          <w:sz w:val="22"/>
          <w:szCs w:val="22"/>
        </w:rPr>
      </w:pPr>
    </w:p>
    <w:tbl>
      <w:tblPr>
        <w:tblOverlap w:val="never"/>
        <w:tblW w:w="5000" w:type="pct"/>
        <w:tblCellMar>
          <w:left w:w="10" w:type="dxa"/>
          <w:right w:w="10" w:type="dxa"/>
        </w:tblCellMar>
        <w:tblLook w:val="0000" w:firstRow="0" w:lastRow="0" w:firstColumn="0" w:lastColumn="0" w:noHBand="0" w:noVBand="0"/>
      </w:tblPr>
      <w:tblGrid>
        <w:gridCol w:w="563"/>
        <w:gridCol w:w="9381"/>
        <w:gridCol w:w="1126"/>
        <w:gridCol w:w="2258"/>
        <w:gridCol w:w="1725"/>
      </w:tblGrid>
      <w:tr w:rsidR="00C17914" w:rsidRPr="00C17914" w:rsidTr="00C76FD2">
        <w:trPr>
          <w:trHeight w:val="571"/>
          <w:tblHeader/>
        </w:trPr>
        <w:tc>
          <w:tcPr>
            <w:tcW w:w="187" w:type="pct"/>
            <w:tcBorders>
              <w:top w:val="single" w:sz="4" w:space="0" w:color="auto"/>
              <w:left w:val="single" w:sz="4" w:space="0" w:color="auto"/>
            </w:tcBorders>
            <w:shd w:val="clear" w:color="auto" w:fill="FFFFFF"/>
            <w:vAlign w:val="center"/>
          </w:tcPr>
          <w:p w:rsidR="000B015D" w:rsidRPr="00C17914" w:rsidRDefault="00CC705C" w:rsidP="00C76FD2">
            <w:pPr>
              <w:pStyle w:val="Bodytext20"/>
              <w:shd w:val="clear" w:color="auto" w:fill="auto"/>
              <w:spacing w:line="220" w:lineRule="exact"/>
              <w:rPr>
                <w:b w:val="0"/>
              </w:rPr>
            </w:pPr>
            <w:r w:rsidRPr="00C17914">
              <w:rPr>
                <w:rStyle w:val="Bodytext21"/>
                <w:b/>
                <w:bCs/>
              </w:rPr>
              <w:t>STT</w:t>
            </w:r>
          </w:p>
        </w:tc>
        <w:tc>
          <w:tcPr>
            <w:tcW w:w="3116" w:type="pct"/>
            <w:tcBorders>
              <w:top w:val="single" w:sz="4" w:space="0" w:color="auto"/>
              <w:left w:val="single" w:sz="4" w:space="0" w:color="auto"/>
            </w:tcBorders>
            <w:shd w:val="clear" w:color="auto" w:fill="FFFFFF"/>
            <w:vAlign w:val="center"/>
          </w:tcPr>
          <w:p w:rsidR="000B015D" w:rsidRPr="00C17914" w:rsidRDefault="00705506" w:rsidP="00E16271">
            <w:pPr>
              <w:pStyle w:val="Bodytext20"/>
              <w:shd w:val="clear" w:color="auto" w:fill="auto"/>
              <w:spacing w:before="120" w:after="120" w:line="240" w:lineRule="auto"/>
              <w:rPr>
                <w:b w:val="0"/>
                <w:lang w:val="en-US"/>
              </w:rPr>
            </w:pPr>
            <w:r w:rsidRPr="00C17914">
              <w:rPr>
                <w:rStyle w:val="Bodytext210"/>
                <w:b/>
                <w:sz w:val="22"/>
                <w:szCs w:val="22"/>
                <w:lang w:val="en-US"/>
              </w:rPr>
              <w:t>Tên nhiệm vụ</w:t>
            </w:r>
          </w:p>
        </w:tc>
        <w:tc>
          <w:tcPr>
            <w:tcW w:w="374" w:type="pct"/>
            <w:tcBorders>
              <w:top w:val="single" w:sz="4" w:space="0" w:color="auto"/>
              <w:left w:val="single" w:sz="4" w:space="0" w:color="auto"/>
            </w:tcBorders>
            <w:shd w:val="clear" w:color="auto" w:fill="FFFFFF"/>
            <w:vAlign w:val="center"/>
          </w:tcPr>
          <w:p w:rsidR="000B015D" w:rsidRPr="00C17914" w:rsidRDefault="00CC705C" w:rsidP="00E16271">
            <w:pPr>
              <w:pStyle w:val="Bodytext20"/>
              <w:shd w:val="clear" w:color="auto" w:fill="auto"/>
              <w:spacing w:line="293" w:lineRule="exact"/>
              <w:rPr>
                <w:b w:val="0"/>
                <w:lang w:val="en-US"/>
              </w:rPr>
            </w:pPr>
            <w:r w:rsidRPr="00C17914">
              <w:rPr>
                <w:rStyle w:val="Bodytext21"/>
                <w:b/>
                <w:bCs/>
              </w:rPr>
              <w:t xml:space="preserve">Cơ quan </w:t>
            </w:r>
            <w:r w:rsidR="00A25331" w:rsidRPr="00C17914">
              <w:rPr>
                <w:rStyle w:val="Bodytext21"/>
                <w:b/>
                <w:bCs/>
                <w:lang w:val="en-US"/>
              </w:rPr>
              <w:t>chủ trì</w:t>
            </w:r>
          </w:p>
        </w:tc>
        <w:tc>
          <w:tcPr>
            <w:tcW w:w="750" w:type="pct"/>
            <w:tcBorders>
              <w:top w:val="single" w:sz="4" w:space="0" w:color="auto"/>
              <w:left w:val="single" w:sz="4" w:space="0" w:color="auto"/>
            </w:tcBorders>
            <w:shd w:val="clear" w:color="auto" w:fill="FFFFFF"/>
            <w:vAlign w:val="center"/>
          </w:tcPr>
          <w:p w:rsidR="000B015D" w:rsidRPr="00C17914" w:rsidRDefault="00A25331" w:rsidP="00E16271">
            <w:pPr>
              <w:pStyle w:val="Bodytext20"/>
              <w:shd w:val="clear" w:color="auto" w:fill="auto"/>
              <w:spacing w:line="220" w:lineRule="exact"/>
              <w:rPr>
                <w:b w:val="0"/>
                <w:lang w:val="en-US"/>
              </w:rPr>
            </w:pPr>
            <w:r w:rsidRPr="00C17914">
              <w:rPr>
                <w:rStyle w:val="Bodytext21"/>
                <w:b/>
                <w:bCs/>
                <w:lang w:val="en-US"/>
              </w:rPr>
              <w:t>Cơ quan phối hợp</w:t>
            </w:r>
          </w:p>
        </w:tc>
        <w:tc>
          <w:tcPr>
            <w:tcW w:w="573" w:type="pct"/>
            <w:tcBorders>
              <w:top w:val="single" w:sz="4" w:space="0" w:color="auto"/>
              <w:left w:val="single" w:sz="4" w:space="0" w:color="auto"/>
              <w:right w:val="single" w:sz="4" w:space="0" w:color="auto"/>
            </w:tcBorders>
            <w:shd w:val="clear" w:color="auto" w:fill="FFFFFF"/>
            <w:vAlign w:val="center"/>
          </w:tcPr>
          <w:p w:rsidR="000B015D" w:rsidRPr="00C17914" w:rsidRDefault="00CC705C" w:rsidP="00E16271">
            <w:pPr>
              <w:pStyle w:val="Bodytext20"/>
              <w:shd w:val="clear" w:color="auto" w:fill="auto"/>
              <w:spacing w:line="298" w:lineRule="exact"/>
              <w:rPr>
                <w:b w:val="0"/>
              </w:rPr>
            </w:pPr>
            <w:r w:rsidRPr="00C17914">
              <w:rPr>
                <w:rStyle w:val="Bodytext21"/>
                <w:b/>
                <w:bCs/>
              </w:rPr>
              <w:t>Thời gian hoàn thành</w:t>
            </w:r>
          </w:p>
        </w:tc>
      </w:tr>
      <w:tr w:rsidR="00C07A0A" w:rsidRPr="00C17914" w:rsidTr="00C76FD2">
        <w:tblPrEx>
          <w:tblCellMar>
            <w:left w:w="108" w:type="dxa"/>
            <w:right w:w="108" w:type="dxa"/>
          </w:tblCellMar>
          <w:tblLook w:val="04A0" w:firstRow="1" w:lastRow="0" w:firstColumn="1" w:lastColumn="0" w:noHBand="0" w:noVBand="1"/>
        </w:tblPrEx>
        <w:trPr>
          <w:trHeight w:val="315"/>
        </w:trPr>
        <w:tc>
          <w:tcPr>
            <w:tcW w:w="18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07A0A" w:rsidRPr="00C07A0A" w:rsidRDefault="00C07A0A" w:rsidP="00C76FD2">
            <w:pPr>
              <w:widowControl/>
              <w:jc w:val="center"/>
              <w:rPr>
                <w:rFonts w:ascii="Times New Roman" w:eastAsia="Times New Roman" w:hAnsi="Times New Roman" w:cs="Times New Roman"/>
                <w:b/>
                <w:sz w:val="22"/>
                <w:szCs w:val="22"/>
                <w:lang w:val="en-US" w:eastAsia="en-US" w:bidi="ar-SA"/>
              </w:rPr>
            </w:pPr>
            <w:r w:rsidRPr="00C07A0A">
              <w:rPr>
                <w:rFonts w:ascii="Times New Roman" w:eastAsia="Times New Roman" w:hAnsi="Times New Roman" w:cs="Times New Roman"/>
                <w:b/>
                <w:sz w:val="22"/>
                <w:szCs w:val="22"/>
                <w:lang w:val="en-US" w:eastAsia="en-US" w:bidi="ar-SA"/>
              </w:rPr>
              <w:t>I</w:t>
            </w:r>
          </w:p>
        </w:tc>
        <w:tc>
          <w:tcPr>
            <w:tcW w:w="3116"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C07A0A" w:rsidP="00E16271">
            <w:pPr>
              <w:widowControl/>
              <w:rPr>
                <w:rFonts w:ascii="Times New Roman" w:eastAsia="Times New Roman" w:hAnsi="Times New Roman" w:cs="Times New Roman"/>
                <w:b/>
                <w:sz w:val="22"/>
                <w:szCs w:val="22"/>
                <w:lang w:val="en-US" w:eastAsia="en-US" w:bidi="ar-SA"/>
              </w:rPr>
            </w:pPr>
            <w:r w:rsidRPr="00C07A0A">
              <w:rPr>
                <w:rFonts w:ascii="Times New Roman" w:eastAsia="Times New Roman" w:hAnsi="Times New Roman" w:cs="Times New Roman"/>
                <w:b/>
                <w:sz w:val="22"/>
                <w:szCs w:val="22"/>
                <w:lang w:val="en-US" w:eastAsia="en-US" w:bidi="ar-SA"/>
              </w:rPr>
              <w:t>NHIỆM VỤ, GIẢI PHÁP CHUNG</w:t>
            </w:r>
          </w:p>
        </w:tc>
        <w:tc>
          <w:tcPr>
            <w:tcW w:w="374"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C07A0A" w:rsidP="00E16271">
            <w:pPr>
              <w:widowControl/>
              <w:jc w:val="center"/>
              <w:rPr>
                <w:rFonts w:ascii="Times New Roman" w:eastAsia="Times New Roman" w:hAnsi="Times New Roman" w:cs="Times New Roman"/>
                <w:b/>
                <w:sz w:val="22"/>
                <w:szCs w:val="22"/>
                <w:lang w:val="en-US" w:eastAsia="en-US" w:bidi="ar-SA"/>
              </w:rPr>
            </w:pPr>
          </w:p>
        </w:tc>
        <w:tc>
          <w:tcPr>
            <w:tcW w:w="750"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C07A0A" w:rsidP="00E16271">
            <w:pPr>
              <w:widowControl/>
              <w:jc w:val="center"/>
              <w:rPr>
                <w:rFonts w:ascii="Times New Roman" w:eastAsia="Times New Roman" w:hAnsi="Times New Roman" w:cs="Times New Roman"/>
                <w:b/>
                <w:sz w:val="22"/>
                <w:szCs w:val="22"/>
                <w:lang w:val="en-US" w:eastAsia="en-US" w:bidi="ar-SA"/>
              </w:rPr>
            </w:pPr>
          </w:p>
        </w:tc>
        <w:tc>
          <w:tcPr>
            <w:tcW w:w="573"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C07A0A" w:rsidP="00E16271">
            <w:pPr>
              <w:widowControl/>
              <w:jc w:val="center"/>
              <w:rPr>
                <w:rFonts w:ascii="Times New Roman" w:eastAsia="Times New Roman" w:hAnsi="Times New Roman" w:cs="Times New Roman"/>
                <w:b/>
                <w:sz w:val="22"/>
                <w:szCs w:val="22"/>
                <w:lang w:val="en-US" w:eastAsia="en-US" w:bidi="ar-SA"/>
              </w:rPr>
            </w:pPr>
          </w:p>
        </w:tc>
      </w:tr>
      <w:tr w:rsidR="00C07A0A" w:rsidRPr="00C17914" w:rsidTr="00C76FD2">
        <w:tblPrEx>
          <w:tblCellMar>
            <w:left w:w="108" w:type="dxa"/>
            <w:right w:w="108" w:type="dxa"/>
          </w:tblCellMar>
          <w:tblLook w:val="04A0" w:firstRow="1" w:lastRow="0" w:firstColumn="1" w:lastColumn="0" w:noHBand="0" w:noVBand="1"/>
        </w:tblPrEx>
        <w:trPr>
          <w:trHeight w:val="315"/>
        </w:trPr>
        <w:tc>
          <w:tcPr>
            <w:tcW w:w="18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07A0A" w:rsidRPr="00C07A0A" w:rsidRDefault="00C07A0A" w:rsidP="00C76FD2">
            <w:pPr>
              <w:widowControl/>
              <w:jc w:val="center"/>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1</w:t>
            </w:r>
          </w:p>
        </w:tc>
        <w:tc>
          <w:tcPr>
            <w:tcW w:w="3116"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C07A0A" w:rsidP="00E16271">
            <w:pPr>
              <w:widowControl/>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Tổ chức quán triệt, tuyên truyền và triển khai thực hiện Nghị quyết số 79-NQ/TW của Bộ Chính trị, Nghị quyết số 29/NQ-CP của Chính phủ, Kế hoạch số 58-KH/TU của Ban Thường vụ Tỉnh ủy và Kế hoạch của BTV Đảng ủy xã; nâng cao nhận thức, trách nhiệm của cán bộ, đảng viên và Nhân dân về vị trí, vai trò của kinh tế nhà nước.</w:t>
            </w:r>
          </w:p>
        </w:tc>
        <w:tc>
          <w:tcPr>
            <w:tcW w:w="374"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C07A0A" w:rsidP="00E16271">
            <w:pPr>
              <w:widowControl/>
              <w:jc w:val="center"/>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BTV Đảng ủy</w:t>
            </w:r>
          </w:p>
        </w:tc>
        <w:tc>
          <w:tcPr>
            <w:tcW w:w="750"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C07A0A" w:rsidP="00E16271">
            <w:pPr>
              <w:widowControl/>
              <w:jc w:val="center"/>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UBND xã, MTTQ, các tổ chức CT-XH, các chi bộ trực thuộc</w:t>
            </w:r>
          </w:p>
        </w:tc>
        <w:tc>
          <w:tcPr>
            <w:tcW w:w="573"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C07A0A" w:rsidP="00E16271">
            <w:pPr>
              <w:widowControl/>
              <w:jc w:val="center"/>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Thường xuyên</w:t>
            </w:r>
          </w:p>
        </w:tc>
      </w:tr>
      <w:tr w:rsidR="00E16271" w:rsidRPr="00C17914" w:rsidTr="00C76FD2">
        <w:tblPrEx>
          <w:tblCellMar>
            <w:left w:w="108" w:type="dxa"/>
            <w:right w:w="108" w:type="dxa"/>
          </w:tblCellMar>
          <w:tblLook w:val="04A0" w:firstRow="1" w:lastRow="0" w:firstColumn="1" w:lastColumn="0" w:noHBand="0" w:noVBand="1"/>
        </w:tblPrEx>
        <w:trPr>
          <w:trHeight w:val="315"/>
        </w:trPr>
        <w:tc>
          <w:tcPr>
            <w:tcW w:w="18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16271" w:rsidRPr="00C07A0A" w:rsidRDefault="00E16271" w:rsidP="00C76FD2">
            <w:pPr>
              <w:widowControl/>
              <w:jc w:val="center"/>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2</w:t>
            </w:r>
          </w:p>
        </w:tc>
        <w:tc>
          <w:tcPr>
            <w:tcW w:w="3116" w:type="pct"/>
            <w:tcBorders>
              <w:top w:val="single" w:sz="4" w:space="0" w:color="auto"/>
              <w:left w:val="nil"/>
              <w:bottom w:val="single" w:sz="4" w:space="0" w:color="auto"/>
              <w:right w:val="single" w:sz="4" w:space="0" w:color="auto"/>
            </w:tcBorders>
            <w:shd w:val="clear" w:color="auto" w:fill="auto"/>
            <w:vAlign w:val="center"/>
            <w:hideMark/>
          </w:tcPr>
          <w:p w:rsidR="00E16271" w:rsidRPr="00C07A0A" w:rsidRDefault="00E16271" w:rsidP="00E16271">
            <w:pPr>
              <w:widowControl/>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Rà soát các cơ chế, chính sách, quy định thuộc phạm vi xã thực hiện liên quan đến đất đai, tài nguyên, tài sản công, ngân sách, đầu tư công và dịch vụ công; kịp thời đề xuất sửa đổi, bổ sung hoặc báo cáo cấp có thẩm quyền đối với những nội dung còn bất cập, vướng mắc.</w:t>
            </w:r>
          </w:p>
        </w:tc>
        <w:tc>
          <w:tcPr>
            <w:tcW w:w="374" w:type="pct"/>
            <w:tcBorders>
              <w:top w:val="single" w:sz="4" w:space="0" w:color="auto"/>
              <w:left w:val="nil"/>
              <w:bottom w:val="single" w:sz="4" w:space="0" w:color="auto"/>
              <w:right w:val="single" w:sz="4" w:space="0" w:color="auto"/>
            </w:tcBorders>
            <w:shd w:val="clear" w:color="auto" w:fill="auto"/>
            <w:vAlign w:val="center"/>
            <w:hideMark/>
          </w:tcPr>
          <w:p w:rsidR="00E16271" w:rsidRPr="00C07A0A" w:rsidRDefault="00E16271" w:rsidP="00E16271">
            <w:pPr>
              <w:widowControl/>
              <w:jc w:val="center"/>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UBND xã</w:t>
            </w:r>
          </w:p>
        </w:tc>
        <w:tc>
          <w:tcPr>
            <w:tcW w:w="750" w:type="pct"/>
            <w:tcBorders>
              <w:top w:val="single" w:sz="4" w:space="0" w:color="auto"/>
              <w:left w:val="nil"/>
              <w:bottom w:val="single" w:sz="4" w:space="0" w:color="auto"/>
              <w:right w:val="single" w:sz="4" w:space="0" w:color="auto"/>
            </w:tcBorders>
            <w:shd w:val="clear" w:color="auto" w:fill="auto"/>
            <w:vAlign w:val="center"/>
            <w:hideMark/>
          </w:tcPr>
          <w:p w:rsidR="00E16271" w:rsidRPr="00E16271" w:rsidRDefault="00E16271" w:rsidP="00E16271">
            <w:pPr>
              <w:widowControl/>
              <w:jc w:val="center"/>
              <w:rPr>
                <w:rFonts w:ascii="Times New Roman" w:eastAsia="Times New Roman" w:hAnsi="Times New Roman" w:cs="Times New Roman"/>
                <w:sz w:val="22"/>
                <w:szCs w:val="22"/>
                <w:lang w:val="en-US" w:eastAsia="en-US" w:bidi="ar-SA"/>
              </w:rPr>
            </w:pPr>
            <w:r w:rsidRPr="00E16271">
              <w:rPr>
                <w:rFonts w:ascii="Times New Roman" w:eastAsia="Times New Roman" w:hAnsi="Times New Roman" w:cs="Times New Roman"/>
                <w:sz w:val="22"/>
                <w:szCs w:val="22"/>
                <w:lang w:val="en-US" w:eastAsia="en-US" w:bidi="ar-SA"/>
              </w:rPr>
              <w:t>Các cơ quan, đơn vị có liên quan</w:t>
            </w:r>
          </w:p>
        </w:tc>
        <w:tc>
          <w:tcPr>
            <w:tcW w:w="573" w:type="pct"/>
            <w:tcBorders>
              <w:top w:val="single" w:sz="4" w:space="0" w:color="auto"/>
              <w:left w:val="nil"/>
              <w:bottom w:val="single" w:sz="4" w:space="0" w:color="auto"/>
              <w:right w:val="single" w:sz="4" w:space="0" w:color="auto"/>
            </w:tcBorders>
            <w:shd w:val="clear" w:color="auto" w:fill="auto"/>
            <w:vAlign w:val="center"/>
            <w:hideMark/>
          </w:tcPr>
          <w:p w:rsidR="00E16271" w:rsidRPr="00C07A0A" w:rsidRDefault="00E16271" w:rsidP="00E16271">
            <w:pPr>
              <w:widowControl/>
              <w:jc w:val="center"/>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Năm 2026 và các năm tiếp theo</w:t>
            </w:r>
          </w:p>
        </w:tc>
      </w:tr>
      <w:tr w:rsidR="00E16271" w:rsidRPr="00C17914" w:rsidTr="00C76FD2">
        <w:tblPrEx>
          <w:tblCellMar>
            <w:left w:w="108" w:type="dxa"/>
            <w:right w:w="108" w:type="dxa"/>
          </w:tblCellMar>
          <w:tblLook w:val="04A0" w:firstRow="1" w:lastRow="0" w:firstColumn="1" w:lastColumn="0" w:noHBand="0" w:noVBand="1"/>
        </w:tblPrEx>
        <w:trPr>
          <w:trHeight w:val="315"/>
        </w:trPr>
        <w:tc>
          <w:tcPr>
            <w:tcW w:w="18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16271" w:rsidRPr="00C07A0A" w:rsidRDefault="00E16271" w:rsidP="00C76FD2">
            <w:pPr>
              <w:widowControl/>
              <w:jc w:val="center"/>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3</w:t>
            </w:r>
          </w:p>
        </w:tc>
        <w:tc>
          <w:tcPr>
            <w:tcW w:w="3116" w:type="pct"/>
            <w:tcBorders>
              <w:top w:val="single" w:sz="4" w:space="0" w:color="auto"/>
              <w:left w:val="nil"/>
              <w:bottom w:val="single" w:sz="4" w:space="0" w:color="auto"/>
              <w:right w:val="single" w:sz="4" w:space="0" w:color="auto"/>
            </w:tcBorders>
            <w:shd w:val="clear" w:color="auto" w:fill="auto"/>
            <w:vAlign w:val="center"/>
            <w:hideMark/>
          </w:tcPr>
          <w:p w:rsidR="00E16271" w:rsidRPr="00C07A0A" w:rsidRDefault="00E16271" w:rsidP="00E16271">
            <w:pPr>
              <w:widowControl/>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Đẩy mạnh cải cách hành chính, chuyển đổi số; công khai, minh bạch trong quản lý, khai thác và sử dụng các nguồn lực nhà nước; tạo môi trường thuận lợi, bình đẳng cho người dân, hợp tác xã, hộ kinh doanh và doanh nghiệp hoạt động đúng quy định.</w:t>
            </w:r>
          </w:p>
        </w:tc>
        <w:tc>
          <w:tcPr>
            <w:tcW w:w="374" w:type="pct"/>
            <w:tcBorders>
              <w:top w:val="single" w:sz="4" w:space="0" w:color="auto"/>
              <w:left w:val="nil"/>
              <w:bottom w:val="single" w:sz="4" w:space="0" w:color="auto"/>
              <w:right w:val="single" w:sz="4" w:space="0" w:color="auto"/>
            </w:tcBorders>
            <w:shd w:val="clear" w:color="auto" w:fill="auto"/>
            <w:vAlign w:val="center"/>
            <w:hideMark/>
          </w:tcPr>
          <w:p w:rsidR="00E16271" w:rsidRPr="00C07A0A" w:rsidRDefault="00E16271" w:rsidP="00E16271">
            <w:pPr>
              <w:widowControl/>
              <w:jc w:val="center"/>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UBND xã</w:t>
            </w:r>
          </w:p>
        </w:tc>
        <w:tc>
          <w:tcPr>
            <w:tcW w:w="750" w:type="pct"/>
            <w:tcBorders>
              <w:top w:val="single" w:sz="4" w:space="0" w:color="auto"/>
              <w:left w:val="nil"/>
              <w:bottom w:val="single" w:sz="4" w:space="0" w:color="auto"/>
              <w:right w:val="single" w:sz="4" w:space="0" w:color="auto"/>
            </w:tcBorders>
            <w:shd w:val="clear" w:color="auto" w:fill="auto"/>
            <w:vAlign w:val="center"/>
            <w:hideMark/>
          </w:tcPr>
          <w:p w:rsidR="00E16271" w:rsidRPr="00E16271" w:rsidRDefault="00E16271" w:rsidP="00E16271">
            <w:pPr>
              <w:widowControl/>
              <w:jc w:val="center"/>
              <w:rPr>
                <w:rFonts w:ascii="Times New Roman" w:eastAsia="Times New Roman" w:hAnsi="Times New Roman" w:cs="Times New Roman"/>
                <w:sz w:val="22"/>
                <w:szCs w:val="22"/>
                <w:lang w:val="en-US" w:eastAsia="en-US" w:bidi="ar-SA"/>
              </w:rPr>
            </w:pPr>
            <w:r w:rsidRPr="00E16271">
              <w:rPr>
                <w:rFonts w:ascii="Times New Roman" w:eastAsia="Times New Roman" w:hAnsi="Times New Roman" w:cs="Times New Roman"/>
                <w:sz w:val="22"/>
                <w:szCs w:val="22"/>
                <w:lang w:val="en-US" w:eastAsia="en-US" w:bidi="ar-SA"/>
              </w:rPr>
              <w:t>Các cơ quan, đơn vị có liên quan</w:t>
            </w:r>
          </w:p>
        </w:tc>
        <w:tc>
          <w:tcPr>
            <w:tcW w:w="573" w:type="pct"/>
            <w:tcBorders>
              <w:top w:val="single" w:sz="4" w:space="0" w:color="auto"/>
              <w:left w:val="nil"/>
              <w:bottom w:val="single" w:sz="4" w:space="0" w:color="auto"/>
              <w:right w:val="single" w:sz="4" w:space="0" w:color="auto"/>
            </w:tcBorders>
            <w:shd w:val="clear" w:color="auto" w:fill="auto"/>
            <w:vAlign w:val="center"/>
            <w:hideMark/>
          </w:tcPr>
          <w:p w:rsidR="00E16271" w:rsidRPr="00C07A0A" w:rsidRDefault="00E16271" w:rsidP="00E16271">
            <w:pPr>
              <w:widowControl/>
              <w:jc w:val="center"/>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Thường xuyên</w:t>
            </w:r>
          </w:p>
        </w:tc>
      </w:tr>
      <w:tr w:rsidR="00C07A0A" w:rsidRPr="00C17914" w:rsidTr="00C76FD2">
        <w:tblPrEx>
          <w:tblCellMar>
            <w:left w:w="108" w:type="dxa"/>
            <w:right w:w="108" w:type="dxa"/>
          </w:tblCellMar>
          <w:tblLook w:val="04A0" w:firstRow="1" w:lastRow="0" w:firstColumn="1" w:lastColumn="0" w:noHBand="0" w:noVBand="1"/>
        </w:tblPrEx>
        <w:trPr>
          <w:trHeight w:val="315"/>
        </w:trPr>
        <w:tc>
          <w:tcPr>
            <w:tcW w:w="18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07A0A" w:rsidRPr="00C07A0A" w:rsidRDefault="00C07A0A" w:rsidP="00C76FD2">
            <w:pPr>
              <w:widowControl/>
              <w:jc w:val="center"/>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4</w:t>
            </w:r>
          </w:p>
        </w:tc>
        <w:tc>
          <w:tcPr>
            <w:tcW w:w="3116"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C07A0A" w:rsidP="00E16271">
            <w:pPr>
              <w:widowControl/>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Nâng cao chất lượng đội ngũ cán bộ, công chức, viên chức; tăng cường đào tạo, bồi dưỡng chuyên môn, nghiệp vụ, kỹ năng số; khuyến khích cán bộ chủ động, sáng tạo, dám nghĩ, dám làm, dám chịu trách nhiệm vì lợi ích chung theo quy định.</w:t>
            </w:r>
          </w:p>
        </w:tc>
        <w:tc>
          <w:tcPr>
            <w:tcW w:w="374"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C07A0A" w:rsidP="00E16271">
            <w:pPr>
              <w:widowControl/>
              <w:jc w:val="center"/>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BTV Đảng ủy</w:t>
            </w:r>
          </w:p>
        </w:tc>
        <w:tc>
          <w:tcPr>
            <w:tcW w:w="750"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C07A0A" w:rsidP="00E16271">
            <w:pPr>
              <w:widowControl/>
              <w:jc w:val="center"/>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UBND xã, các chi bộ, cơ quan, đơn vị</w:t>
            </w:r>
          </w:p>
        </w:tc>
        <w:tc>
          <w:tcPr>
            <w:tcW w:w="573"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C07A0A" w:rsidP="00E16271">
            <w:pPr>
              <w:widowControl/>
              <w:jc w:val="center"/>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Thường xuyên</w:t>
            </w:r>
          </w:p>
        </w:tc>
      </w:tr>
      <w:tr w:rsidR="00E16271" w:rsidRPr="00C17914" w:rsidTr="00C76FD2">
        <w:tblPrEx>
          <w:tblCellMar>
            <w:left w:w="108" w:type="dxa"/>
            <w:right w:w="108" w:type="dxa"/>
          </w:tblCellMar>
          <w:tblLook w:val="04A0" w:firstRow="1" w:lastRow="0" w:firstColumn="1" w:lastColumn="0" w:noHBand="0" w:noVBand="1"/>
        </w:tblPrEx>
        <w:trPr>
          <w:trHeight w:val="315"/>
        </w:trPr>
        <w:tc>
          <w:tcPr>
            <w:tcW w:w="18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16271" w:rsidRPr="00C07A0A" w:rsidRDefault="00E16271" w:rsidP="00C76FD2">
            <w:pPr>
              <w:widowControl/>
              <w:jc w:val="center"/>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5</w:t>
            </w:r>
          </w:p>
        </w:tc>
        <w:tc>
          <w:tcPr>
            <w:tcW w:w="3116" w:type="pct"/>
            <w:tcBorders>
              <w:top w:val="single" w:sz="4" w:space="0" w:color="auto"/>
              <w:left w:val="nil"/>
              <w:bottom w:val="single" w:sz="4" w:space="0" w:color="auto"/>
              <w:right w:val="single" w:sz="4" w:space="0" w:color="auto"/>
            </w:tcBorders>
            <w:shd w:val="clear" w:color="auto" w:fill="auto"/>
            <w:vAlign w:val="center"/>
            <w:hideMark/>
          </w:tcPr>
          <w:p w:rsidR="00E16271" w:rsidRPr="00C07A0A" w:rsidRDefault="00E16271" w:rsidP="00E16271">
            <w:pPr>
              <w:widowControl/>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Rà soát, cập nhật, chuẩn hóa và khai thác hiệu quả dữ liệu về đất đai, tài sản công, ngân sách, đầu tư công và các nguồn lực nhà nước thuộc phạm vi quản lý; phục vụ công tác quản lý, giám sát, đánh giá hiệu quả sử dụng nguồn lực.</w:t>
            </w:r>
          </w:p>
        </w:tc>
        <w:tc>
          <w:tcPr>
            <w:tcW w:w="374" w:type="pct"/>
            <w:tcBorders>
              <w:top w:val="single" w:sz="4" w:space="0" w:color="auto"/>
              <w:left w:val="nil"/>
              <w:bottom w:val="single" w:sz="4" w:space="0" w:color="auto"/>
              <w:right w:val="single" w:sz="4" w:space="0" w:color="auto"/>
            </w:tcBorders>
            <w:shd w:val="clear" w:color="auto" w:fill="auto"/>
            <w:vAlign w:val="center"/>
            <w:hideMark/>
          </w:tcPr>
          <w:p w:rsidR="00E16271" w:rsidRPr="00C07A0A" w:rsidRDefault="00E16271" w:rsidP="00E16271">
            <w:pPr>
              <w:widowControl/>
              <w:jc w:val="center"/>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UBND xã</w:t>
            </w:r>
          </w:p>
        </w:tc>
        <w:tc>
          <w:tcPr>
            <w:tcW w:w="750" w:type="pct"/>
            <w:tcBorders>
              <w:top w:val="single" w:sz="4" w:space="0" w:color="auto"/>
              <w:left w:val="nil"/>
              <w:bottom w:val="single" w:sz="4" w:space="0" w:color="auto"/>
              <w:right w:val="single" w:sz="4" w:space="0" w:color="auto"/>
            </w:tcBorders>
            <w:shd w:val="clear" w:color="auto" w:fill="auto"/>
            <w:vAlign w:val="center"/>
            <w:hideMark/>
          </w:tcPr>
          <w:p w:rsidR="00E16271" w:rsidRPr="00E16271" w:rsidRDefault="00E16271" w:rsidP="00E16271">
            <w:pPr>
              <w:widowControl/>
              <w:jc w:val="center"/>
              <w:rPr>
                <w:rFonts w:ascii="Times New Roman" w:eastAsia="Times New Roman" w:hAnsi="Times New Roman" w:cs="Times New Roman"/>
                <w:sz w:val="22"/>
                <w:szCs w:val="22"/>
                <w:lang w:val="en-US" w:eastAsia="en-US" w:bidi="ar-SA"/>
              </w:rPr>
            </w:pPr>
            <w:r w:rsidRPr="00E16271">
              <w:rPr>
                <w:rFonts w:ascii="Times New Roman" w:eastAsia="Times New Roman" w:hAnsi="Times New Roman" w:cs="Times New Roman"/>
                <w:sz w:val="22"/>
                <w:szCs w:val="22"/>
                <w:lang w:val="en-US" w:eastAsia="en-US" w:bidi="ar-SA"/>
              </w:rPr>
              <w:t>Các cơ quan, đơn vị có liên quan</w:t>
            </w:r>
          </w:p>
        </w:tc>
        <w:tc>
          <w:tcPr>
            <w:tcW w:w="573" w:type="pct"/>
            <w:tcBorders>
              <w:top w:val="single" w:sz="4" w:space="0" w:color="auto"/>
              <w:left w:val="nil"/>
              <w:bottom w:val="single" w:sz="4" w:space="0" w:color="auto"/>
              <w:right w:val="single" w:sz="4" w:space="0" w:color="auto"/>
            </w:tcBorders>
            <w:shd w:val="clear" w:color="auto" w:fill="auto"/>
            <w:vAlign w:val="center"/>
            <w:hideMark/>
          </w:tcPr>
          <w:p w:rsidR="00E16271" w:rsidRPr="00C07A0A" w:rsidRDefault="00E16271" w:rsidP="00E16271">
            <w:pPr>
              <w:widowControl/>
              <w:jc w:val="center"/>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Thường xuyên</w:t>
            </w:r>
          </w:p>
        </w:tc>
      </w:tr>
      <w:tr w:rsidR="00C07A0A" w:rsidRPr="00C17914" w:rsidTr="00C76FD2">
        <w:tblPrEx>
          <w:tblCellMar>
            <w:left w:w="108" w:type="dxa"/>
            <w:right w:w="108" w:type="dxa"/>
          </w:tblCellMar>
          <w:tblLook w:val="04A0" w:firstRow="1" w:lastRow="0" w:firstColumn="1" w:lastColumn="0" w:noHBand="0" w:noVBand="1"/>
        </w:tblPrEx>
        <w:trPr>
          <w:trHeight w:val="315"/>
        </w:trPr>
        <w:tc>
          <w:tcPr>
            <w:tcW w:w="18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07A0A" w:rsidRPr="00C07A0A" w:rsidRDefault="00C07A0A" w:rsidP="00C76FD2">
            <w:pPr>
              <w:widowControl/>
              <w:jc w:val="center"/>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6</w:t>
            </w:r>
          </w:p>
        </w:tc>
        <w:tc>
          <w:tcPr>
            <w:tcW w:w="3116"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C07A0A" w:rsidP="00E16271">
            <w:pPr>
              <w:widowControl/>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Tăng cường kiểm tra, giám sát; phòng, chống thất thoát, lãng phí; rà soát và xử lý hoặc kiến nghị xử lý các dự án, công trình, tài sản sử dụng kém hiệu quả, chậm tiến độ, tồn đọng kéo dài.</w:t>
            </w:r>
          </w:p>
        </w:tc>
        <w:tc>
          <w:tcPr>
            <w:tcW w:w="374"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C07A0A" w:rsidP="00E16271">
            <w:pPr>
              <w:widowControl/>
              <w:jc w:val="center"/>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UBND xã</w:t>
            </w:r>
          </w:p>
        </w:tc>
        <w:tc>
          <w:tcPr>
            <w:tcW w:w="750"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C07A0A" w:rsidP="00E16271">
            <w:pPr>
              <w:widowControl/>
              <w:jc w:val="center"/>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UBKT Đảng ủy, HĐND xã, MTTQ, các cơ quan liên quan</w:t>
            </w:r>
          </w:p>
        </w:tc>
        <w:tc>
          <w:tcPr>
            <w:tcW w:w="573"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C07A0A" w:rsidP="00E16271">
            <w:pPr>
              <w:widowControl/>
              <w:jc w:val="center"/>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Thường xuyên</w:t>
            </w:r>
          </w:p>
        </w:tc>
      </w:tr>
      <w:tr w:rsidR="00C76FD2" w:rsidRPr="00C17914" w:rsidTr="00C76FD2">
        <w:tblPrEx>
          <w:tblCellMar>
            <w:left w:w="108" w:type="dxa"/>
            <w:right w:w="108" w:type="dxa"/>
          </w:tblCellMar>
          <w:tblLook w:val="04A0" w:firstRow="1" w:lastRow="0" w:firstColumn="1" w:lastColumn="0" w:noHBand="0" w:noVBand="1"/>
        </w:tblPrEx>
        <w:trPr>
          <w:trHeight w:val="315"/>
        </w:trPr>
        <w:tc>
          <w:tcPr>
            <w:tcW w:w="18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76FD2" w:rsidRPr="00C07A0A" w:rsidRDefault="00C76FD2" w:rsidP="00C76FD2">
            <w:pPr>
              <w:widowControl/>
              <w:jc w:val="center"/>
              <w:rPr>
                <w:rFonts w:ascii="Times New Roman" w:eastAsia="Times New Roman" w:hAnsi="Times New Roman" w:cs="Times New Roman"/>
                <w:b/>
                <w:sz w:val="22"/>
                <w:szCs w:val="22"/>
                <w:lang w:val="en-US" w:eastAsia="en-US" w:bidi="ar-SA"/>
              </w:rPr>
            </w:pPr>
            <w:r w:rsidRPr="00C07A0A">
              <w:rPr>
                <w:rFonts w:ascii="Times New Roman" w:eastAsia="Times New Roman" w:hAnsi="Times New Roman" w:cs="Times New Roman"/>
                <w:b/>
                <w:sz w:val="22"/>
                <w:szCs w:val="22"/>
                <w:lang w:val="en-US" w:eastAsia="en-US" w:bidi="ar-SA"/>
              </w:rPr>
              <w:t>II</w:t>
            </w:r>
          </w:p>
        </w:tc>
        <w:tc>
          <w:tcPr>
            <w:tcW w:w="3116" w:type="pct"/>
            <w:tcBorders>
              <w:top w:val="single" w:sz="4" w:space="0" w:color="auto"/>
              <w:left w:val="single" w:sz="4" w:space="0" w:color="auto"/>
              <w:bottom w:val="single" w:sz="4" w:space="0" w:color="auto"/>
              <w:right w:val="single" w:sz="4" w:space="0" w:color="auto"/>
            </w:tcBorders>
            <w:shd w:val="clear" w:color="auto" w:fill="auto"/>
            <w:vAlign w:val="center"/>
          </w:tcPr>
          <w:p w:rsidR="00C76FD2" w:rsidRPr="00C07A0A" w:rsidRDefault="00C76FD2" w:rsidP="00E16271">
            <w:pPr>
              <w:widowControl/>
              <w:rPr>
                <w:rFonts w:ascii="Times New Roman" w:eastAsia="Times New Roman" w:hAnsi="Times New Roman" w:cs="Times New Roman"/>
                <w:b/>
                <w:sz w:val="22"/>
                <w:szCs w:val="22"/>
                <w:lang w:val="en-US" w:eastAsia="en-US" w:bidi="ar-SA"/>
              </w:rPr>
            </w:pPr>
            <w:r w:rsidRPr="00C07A0A">
              <w:rPr>
                <w:rFonts w:ascii="Times New Roman" w:eastAsia="Times New Roman" w:hAnsi="Times New Roman" w:cs="Times New Roman"/>
                <w:b/>
                <w:sz w:val="22"/>
                <w:szCs w:val="22"/>
                <w:lang w:val="en-US" w:eastAsia="en-US" w:bidi="ar-SA"/>
              </w:rPr>
              <w:t>NHIỆM VỤ, GIẢI PHÁP CỤ THỂ</w:t>
            </w:r>
          </w:p>
        </w:tc>
        <w:tc>
          <w:tcPr>
            <w:tcW w:w="374" w:type="pct"/>
            <w:tcBorders>
              <w:top w:val="single" w:sz="4" w:space="0" w:color="auto"/>
              <w:left w:val="single" w:sz="4" w:space="0" w:color="auto"/>
              <w:bottom w:val="single" w:sz="4" w:space="0" w:color="auto"/>
              <w:right w:val="single" w:sz="4" w:space="0" w:color="auto"/>
            </w:tcBorders>
            <w:shd w:val="clear" w:color="auto" w:fill="auto"/>
            <w:vAlign w:val="center"/>
          </w:tcPr>
          <w:p w:rsidR="00C76FD2" w:rsidRPr="00C07A0A" w:rsidRDefault="00C76FD2" w:rsidP="00E16271">
            <w:pPr>
              <w:widowControl/>
              <w:rPr>
                <w:rFonts w:ascii="Times New Roman" w:eastAsia="Times New Roman" w:hAnsi="Times New Roman" w:cs="Times New Roman"/>
                <w:b/>
                <w:sz w:val="22"/>
                <w:szCs w:val="22"/>
                <w:lang w:val="en-US" w:eastAsia="en-US" w:bidi="ar-SA"/>
              </w:rPr>
            </w:pPr>
          </w:p>
        </w:tc>
        <w:tc>
          <w:tcPr>
            <w:tcW w:w="750" w:type="pct"/>
            <w:tcBorders>
              <w:top w:val="single" w:sz="4" w:space="0" w:color="auto"/>
              <w:left w:val="single" w:sz="4" w:space="0" w:color="auto"/>
              <w:bottom w:val="single" w:sz="4" w:space="0" w:color="auto"/>
              <w:right w:val="single" w:sz="4" w:space="0" w:color="auto"/>
            </w:tcBorders>
            <w:shd w:val="clear" w:color="auto" w:fill="auto"/>
            <w:vAlign w:val="center"/>
          </w:tcPr>
          <w:p w:rsidR="00C76FD2" w:rsidRPr="00C07A0A" w:rsidRDefault="00C76FD2" w:rsidP="00E16271">
            <w:pPr>
              <w:widowControl/>
              <w:rPr>
                <w:rFonts w:ascii="Times New Roman" w:eastAsia="Times New Roman" w:hAnsi="Times New Roman" w:cs="Times New Roman"/>
                <w:b/>
                <w:sz w:val="22"/>
                <w:szCs w:val="22"/>
                <w:lang w:val="en-US" w:eastAsia="en-US" w:bidi="ar-SA"/>
              </w:rPr>
            </w:pPr>
          </w:p>
        </w:tc>
        <w:tc>
          <w:tcPr>
            <w:tcW w:w="573" w:type="pct"/>
            <w:tcBorders>
              <w:top w:val="single" w:sz="4" w:space="0" w:color="auto"/>
              <w:left w:val="single" w:sz="4" w:space="0" w:color="auto"/>
              <w:bottom w:val="single" w:sz="4" w:space="0" w:color="auto"/>
              <w:right w:val="single" w:sz="4" w:space="0" w:color="auto"/>
            </w:tcBorders>
            <w:shd w:val="clear" w:color="auto" w:fill="auto"/>
            <w:vAlign w:val="center"/>
          </w:tcPr>
          <w:p w:rsidR="00C76FD2" w:rsidRPr="00C07A0A" w:rsidRDefault="00C76FD2" w:rsidP="00E16271">
            <w:pPr>
              <w:widowControl/>
              <w:rPr>
                <w:rFonts w:ascii="Times New Roman" w:eastAsia="Times New Roman" w:hAnsi="Times New Roman" w:cs="Times New Roman"/>
                <w:b/>
                <w:sz w:val="22"/>
                <w:szCs w:val="22"/>
                <w:lang w:val="en-US" w:eastAsia="en-US" w:bidi="ar-SA"/>
              </w:rPr>
            </w:pPr>
          </w:p>
        </w:tc>
      </w:tr>
      <w:tr w:rsidR="00C76FD2" w:rsidRPr="00C17914" w:rsidTr="00C76FD2">
        <w:tblPrEx>
          <w:tblCellMar>
            <w:left w:w="108" w:type="dxa"/>
            <w:right w:w="108" w:type="dxa"/>
          </w:tblCellMar>
          <w:tblLook w:val="04A0" w:firstRow="1" w:lastRow="0" w:firstColumn="1" w:lastColumn="0" w:noHBand="0" w:noVBand="1"/>
        </w:tblPrEx>
        <w:trPr>
          <w:trHeight w:val="315"/>
        </w:trPr>
        <w:tc>
          <w:tcPr>
            <w:tcW w:w="18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76FD2" w:rsidRPr="00C07A0A" w:rsidRDefault="00C76FD2" w:rsidP="00C76FD2">
            <w:pPr>
              <w:widowControl/>
              <w:jc w:val="center"/>
              <w:rPr>
                <w:rFonts w:ascii="Times New Roman" w:eastAsia="Times New Roman" w:hAnsi="Times New Roman" w:cs="Times New Roman"/>
                <w:b/>
                <w:sz w:val="22"/>
                <w:szCs w:val="22"/>
                <w:lang w:val="en-US" w:eastAsia="en-US" w:bidi="ar-SA"/>
              </w:rPr>
            </w:pPr>
            <w:r w:rsidRPr="00C07A0A">
              <w:rPr>
                <w:rFonts w:ascii="Times New Roman" w:eastAsia="Times New Roman" w:hAnsi="Times New Roman" w:cs="Times New Roman"/>
                <w:b/>
                <w:sz w:val="22"/>
                <w:szCs w:val="22"/>
                <w:lang w:val="en-US" w:eastAsia="en-US" w:bidi="ar-SA"/>
              </w:rPr>
              <w:t>1</w:t>
            </w:r>
          </w:p>
        </w:tc>
        <w:tc>
          <w:tcPr>
            <w:tcW w:w="3116" w:type="pct"/>
            <w:tcBorders>
              <w:top w:val="single" w:sz="4" w:space="0" w:color="auto"/>
              <w:left w:val="single" w:sz="4" w:space="0" w:color="auto"/>
              <w:bottom w:val="single" w:sz="4" w:space="0" w:color="auto"/>
              <w:right w:val="single" w:sz="4" w:space="0" w:color="auto"/>
            </w:tcBorders>
            <w:shd w:val="clear" w:color="auto" w:fill="auto"/>
            <w:vAlign w:val="center"/>
          </w:tcPr>
          <w:p w:rsidR="00C76FD2" w:rsidRPr="00C07A0A" w:rsidRDefault="00C76FD2" w:rsidP="00E16271">
            <w:pPr>
              <w:widowControl/>
              <w:rPr>
                <w:rFonts w:ascii="Times New Roman" w:eastAsia="Times New Roman" w:hAnsi="Times New Roman" w:cs="Times New Roman"/>
                <w:b/>
                <w:sz w:val="22"/>
                <w:szCs w:val="22"/>
                <w:lang w:val="en-US" w:eastAsia="en-US" w:bidi="ar-SA"/>
              </w:rPr>
            </w:pPr>
            <w:r w:rsidRPr="00C07A0A">
              <w:rPr>
                <w:rFonts w:ascii="Times New Roman" w:eastAsia="Times New Roman" w:hAnsi="Times New Roman" w:cs="Times New Roman"/>
                <w:b/>
                <w:sz w:val="22"/>
                <w:szCs w:val="22"/>
                <w:lang w:val="en-US" w:eastAsia="en-US" w:bidi="ar-SA"/>
              </w:rPr>
              <w:t>Đất đai, tài nguyên</w:t>
            </w:r>
          </w:p>
        </w:tc>
        <w:tc>
          <w:tcPr>
            <w:tcW w:w="374" w:type="pct"/>
            <w:tcBorders>
              <w:top w:val="single" w:sz="4" w:space="0" w:color="auto"/>
              <w:left w:val="single" w:sz="4" w:space="0" w:color="auto"/>
              <w:bottom w:val="single" w:sz="4" w:space="0" w:color="auto"/>
              <w:right w:val="single" w:sz="4" w:space="0" w:color="auto"/>
            </w:tcBorders>
            <w:shd w:val="clear" w:color="auto" w:fill="auto"/>
            <w:vAlign w:val="center"/>
          </w:tcPr>
          <w:p w:rsidR="00C76FD2" w:rsidRPr="00C07A0A" w:rsidRDefault="00C76FD2" w:rsidP="00E16271">
            <w:pPr>
              <w:widowControl/>
              <w:rPr>
                <w:rFonts w:ascii="Times New Roman" w:eastAsia="Times New Roman" w:hAnsi="Times New Roman" w:cs="Times New Roman"/>
                <w:b/>
                <w:sz w:val="22"/>
                <w:szCs w:val="22"/>
                <w:lang w:val="en-US" w:eastAsia="en-US" w:bidi="ar-SA"/>
              </w:rPr>
            </w:pPr>
          </w:p>
        </w:tc>
        <w:tc>
          <w:tcPr>
            <w:tcW w:w="750" w:type="pct"/>
            <w:tcBorders>
              <w:top w:val="single" w:sz="4" w:space="0" w:color="auto"/>
              <w:left w:val="single" w:sz="4" w:space="0" w:color="auto"/>
              <w:bottom w:val="single" w:sz="4" w:space="0" w:color="auto"/>
              <w:right w:val="single" w:sz="4" w:space="0" w:color="auto"/>
            </w:tcBorders>
            <w:shd w:val="clear" w:color="auto" w:fill="auto"/>
            <w:vAlign w:val="center"/>
          </w:tcPr>
          <w:p w:rsidR="00C76FD2" w:rsidRPr="00C07A0A" w:rsidRDefault="00C76FD2" w:rsidP="00E16271">
            <w:pPr>
              <w:widowControl/>
              <w:rPr>
                <w:rFonts w:ascii="Times New Roman" w:eastAsia="Times New Roman" w:hAnsi="Times New Roman" w:cs="Times New Roman"/>
                <w:b/>
                <w:sz w:val="22"/>
                <w:szCs w:val="22"/>
                <w:lang w:val="en-US" w:eastAsia="en-US" w:bidi="ar-SA"/>
              </w:rPr>
            </w:pPr>
          </w:p>
        </w:tc>
        <w:tc>
          <w:tcPr>
            <w:tcW w:w="573" w:type="pct"/>
            <w:tcBorders>
              <w:top w:val="single" w:sz="4" w:space="0" w:color="auto"/>
              <w:left w:val="single" w:sz="4" w:space="0" w:color="auto"/>
              <w:bottom w:val="single" w:sz="4" w:space="0" w:color="auto"/>
              <w:right w:val="single" w:sz="4" w:space="0" w:color="auto"/>
            </w:tcBorders>
            <w:shd w:val="clear" w:color="auto" w:fill="auto"/>
            <w:vAlign w:val="center"/>
          </w:tcPr>
          <w:p w:rsidR="00C76FD2" w:rsidRPr="00C07A0A" w:rsidRDefault="00C76FD2" w:rsidP="00E16271">
            <w:pPr>
              <w:widowControl/>
              <w:rPr>
                <w:rFonts w:ascii="Times New Roman" w:eastAsia="Times New Roman" w:hAnsi="Times New Roman" w:cs="Times New Roman"/>
                <w:b/>
                <w:sz w:val="22"/>
                <w:szCs w:val="22"/>
                <w:lang w:val="en-US" w:eastAsia="en-US" w:bidi="ar-SA"/>
              </w:rPr>
            </w:pPr>
          </w:p>
        </w:tc>
      </w:tr>
      <w:tr w:rsidR="00C07A0A" w:rsidRPr="00C17914" w:rsidTr="00C76FD2">
        <w:tblPrEx>
          <w:tblCellMar>
            <w:left w:w="108" w:type="dxa"/>
            <w:right w:w="108" w:type="dxa"/>
          </w:tblCellMar>
          <w:tblLook w:val="04A0" w:firstRow="1" w:lastRow="0" w:firstColumn="1" w:lastColumn="0" w:noHBand="0" w:noVBand="1"/>
        </w:tblPrEx>
        <w:trPr>
          <w:trHeight w:val="315"/>
        </w:trPr>
        <w:tc>
          <w:tcPr>
            <w:tcW w:w="18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07A0A" w:rsidRPr="00C07A0A" w:rsidRDefault="00E16271" w:rsidP="00C76FD2">
            <w:pPr>
              <w:widowControl/>
              <w:jc w:val="center"/>
              <w:rPr>
                <w:rFonts w:ascii="Times New Roman" w:eastAsia="Times New Roman" w:hAnsi="Times New Roman" w:cs="Times New Roman"/>
                <w:sz w:val="22"/>
                <w:szCs w:val="22"/>
                <w:lang w:val="en-US" w:eastAsia="en-US" w:bidi="ar-SA"/>
              </w:rPr>
            </w:pPr>
            <w:r>
              <w:rPr>
                <w:rFonts w:ascii="Times New Roman" w:eastAsia="Times New Roman" w:hAnsi="Times New Roman" w:cs="Times New Roman"/>
                <w:sz w:val="22"/>
                <w:szCs w:val="22"/>
                <w:lang w:val="en-US" w:eastAsia="en-US" w:bidi="ar-SA"/>
              </w:rPr>
              <w:t>1.1</w:t>
            </w:r>
          </w:p>
        </w:tc>
        <w:tc>
          <w:tcPr>
            <w:tcW w:w="3116"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C07A0A" w:rsidP="00E16271">
            <w:pPr>
              <w:widowControl/>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Tăng cường quản lý đất đai, tài nguyên theo quy hoạch, kế hoạch và quy định pháp luật; thực hiện đầy đủ trách nhiệm được phân cấp; kịp thời phát hiện, xử lý hoặc kiến nghị xử lý các hành vi vi phạm.</w:t>
            </w:r>
          </w:p>
        </w:tc>
        <w:tc>
          <w:tcPr>
            <w:tcW w:w="374"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E16271" w:rsidP="00E16271">
            <w:pPr>
              <w:widowControl/>
              <w:jc w:val="center"/>
              <w:rPr>
                <w:rFonts w:ascii="Times New Roman" w:eastAsia="Times New Roman" w:hAnsi="Times New Roman" w:cs="Times New Roman"/>
                <w:sz w:val="22"/>
                <w:szCs w:val="22"/>
                <w:lang w:val="en-US" w:eastAsia="en-US" w:bidi="ar-SA"/>
              </w:rPr>
            </w:pPr>
            <w:r>
              <w:rPr>
                <w:rFonts w:ascii="Times New Roman" w:eastAsia="Times New Roman" w:hAnsi="Times New Roman" w:cs="Times New Roman"/>
                <w:sz w:val="22"/>
                <w:szCs w:val="22"/>
                <w:lang w:val="en-US" w:eastAsia="en-US" w:bidi="ar-SA"/>
              </w:rPr>
              <w:t>UBND xã</w:t>
            </w:r>
          </w:p>
        </w:tc>
        <w:tc>
          <w:tcPr>
            <w:tcW w:w="750"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E16271" w:rsidP="00E16271">
            <w:pPr>
              <w:widowControl/>
              <w:jc w:val="center"/>
              <w:rPr>
                <w:rFonts w:ascii="Times New Roman" w:eastAsia="Times New Roman" w:hAnsi="Times New Roman" w:cs="Times New Roman"/>
                <w:sz w:val="22"/>
                <w:szCs w:val="22"/>
                <w:lang w:val="en-US" w:eastAsia="en-US" w:bidi="ar-SA"/>
              </w:rPr>
            </w:pPr>
            <w:r w:rsidRPr="00E16271">
              <w:rPr>
                <w:rFonts w:ascii="Times New Roman" w:eastAsia="Times New Roman" w:hAnsi="Times New Roman" w:cs="Times New Roman"/>
                <w:sz w:val="22"/>
                <w:szCs w:val="22"/>
                <w:lang w:val="en-US" w:eastAsia="en-US" w:bidi="ar-SA"/>
              </w:rPr>
              <w:t>Các cơ quan, đơn vị có liên quan</w:t>
            </w:r>
          </w:p>
        </w:tc>
        <w:tc>
          <w:tcPr>
            <w:tcW w:w="573"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C07A0A" w:rsidP="00E16271">
            <w:pPr>
              <w:widowControl/>
              <w:jc w:val="center"/>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Thường xuyên</w:t>
            </w:r>
          </w:p>
        </w:tc>
      </w:tr>
      <w:tr w:rsidR="00C07A0A" w:rsidRPr="00C17914" w:rsidTr="00C76FD2">
        <w:tblPrEx>
          <w:tblCellMar>
            <w:left w:w="108" w:type="dxa"/>
            <w:right w:w="108" w:type="dxa"/>
          </w:tblCellMar>
          <w:tblLook w:val="04A0" w:firstRow="1" w:lastRow="0" w:firstColumn="1" w:lastColumn="0" w:noHBand="0" w:noVBand="1"/>
        </w:tblPrEx>
        <w:trPr>
          <w:trHeight w:val="315"/>
        </w:trPr>
        <w:tc>
          <w:tcPr>
            <w:tcW w:w="18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07A0A" w:rsidRPr="00C07A0A" w:rsidRDefault="00E16271" w:rsidP="00C76FD2">
            <w:pPr>
              <w:widowControl/>
              <w:jc w:val="center"/>
              <w:rPr>
                <w:rFonts w:ascii="Times New Roman" w:eastAsia="Times New Roman" w:hAnsi="Times New Roman" w:cs="Times New Roman"/>
                <w:sz w:val="22"/>
                <w:szCs w:val="22"/>
                <w:lang w:val="en-US" w:eastAsia="en-US" w:bidi="ar-SA"/>
              </w:rPr>
            </w:pPr>
            <w:r>
              <w:rPr>
                <w:rFonts w:ascii="Times New Roman" w:eastAsia="Times New Roman" w:hAnsi="Times New Roman" w:cs="Times New Roman"/>
                <w:sz w:val="22"/>
                <w:szCs w:val="22"/>
                <w:lang w:val="en-US" w:eastAsia="en-US" w:bidi="ar-SA"/>
              </w:rPr>
              <w:t>1.2</w:t>
            </w:r>
          </w:p>
        </w:tc>
        <w:tc>
          <w:tcPr>
            <w:tcW w:w="3116"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C07A0A" w:rsidP="00E16271">
            <w:pPr>
              <w:widowControl/>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Phối hợp đo đạc, chỉnh lý hồ sơ địa chính; rà soát, số hóa, chuẩn hóa, cập nhật và làm sạch dữ liệu đất đai theo kế hoạch của cấp có thẩm quyền.</w:t>
            </w:r>
          </w:p>
        </w:tc>
        <w:tc>
          <w:tcPr>
            <w:tcW w:w="374"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E16271" w:rsidP="00E16271">
            <w:pPr>
              <w:widowControl/>
              <w:jc w:val="center"/>
              <w:rPr>
                <w:rFonts w:ascii="Times New Roman" w:eastAsia="Times New Roman" w:hAnsi="Times New Roman" w:cs="Times New Roman"/>
                <w:sz w:val="22"/>
                <w:szCs w:val="22"/>
                <w:lang w:val="en-US" w:eastAsia="en-US" w:bidi="ar-SA"/>
              </w:rPr>
            </w:pPr>
            <w:r>
              <w:rPr>
                <w:rFonts w:ascii="Times New Roman" w:eastAsia="Times New Roman" w:hAnsi="Times New Roman" w:cs="Times New Roman"/>
                <w:sz w:val="22"/>
                <w:szCs w:val="22"/>
                <w:lang w:val="en-US" w:eastAsia="en-US" w:bidi="ar-SA"/>
              </w:rPr>
              <w:t>UBND xã</w:t>
            </w:r>
          </w:p>
        </w:tc>
        <w:tc>
          <w:tcPr>
            <w:tcW w:w="750"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C07A0A" w:rsidP="00E16271">
            <w:pPr>
              <w:widowControl/>
              <w:jc w:val="center"/>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Cơ quan chuyên môn cấp trên, các bản</w:t>
            </w:r>
          </w:p>
        </w:tc>
        <w:tc>
          <w:tcPr>
            <w:tcW w:w="573"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C07A0A" w:rsidP="00E16271">
            <w:pPr>
              <w:widowControl/>
              <w:jc w:val="center"/>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Năm 2026 và theo kế hoạch cấp trên</w:t>
            </w:r>
          </w:p>
        </w:tc>
      </w:tr>
      <w:tr w:rsidR="006650FA" w:rsidRPr="00C17914" w:rsidTr="00C76FD2">
        <w:tblPrEx>
          <w:tblCellMar>
            <w:left w:w="108" w:type="dxa"/>
            <w:right w:w="108" w:type="dxa"/>
          </w:tblCellMar>
          <w:tblLook w:val="04A0" w:firstRow="1" w:lastRow="0" w:firstColumn="1" w:lastColumn="0" w:noHBand="0" w:noVBand="1"/>
        </w:tblPrEx>
        <w:trPr>
          <w:trHeight w:val="315"/>
        </w:trPr>
        <w:tc>
          <w:tcPr>
            <w:tcW w:w="18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650FA" w:rsidRPr="00C07A0A" w:rsidRDefault="006650FA" w:rsidP="00C76FD2">
            <w:pPr>
              <w:widowControl/>
              <w:jc w:val="center"/>
              <w:rPr>
                <w:rFonts w:ascii="Times New Roman" w:eastAsia="Times New Roman" w:hAnsi="Times New Roman" w:cs="Times New Roman"/>
                <w:sz w:val="22"/>
                <w:szCs w:val="22"/>
                <w:lang w:val="en-US" w:eastAsia="en-US" w:bidi="ar-SA"/>
              </w:rPr>
            </w:pPr>
            <w:r>
              <w:rPr>
                <w:rFonts w:ascii="Times New Roman" w:eastAsia="Times New Roman" w:hAnsi="Times New Roman" w:cs="Times New Roman"/>
                <w:sz w:val="22"/>
                <w:szCs w:val="22"/>
                <w:lang w:val="en-US" w:eastAsia="en-US" w:bidi="ar-SA"/>
              </w:rPr>
              <w:t>1.3</w:t>
            </w:r>
          </w:p>
        </w:tc>
        <w:tc>
          <w:tcPr>
            <w:tcW w:w="3116" w:type="pct"/>
            <w:tcBorders>
              <w:top w:val="single" w:sz="4" w:space="0" w:color="auto"/>
              <w:left w:val="nil"/>
              <w:bottom w:val="single" w:sz="4" w:space="0" w:color="auto"/>
              <w:right w:val="single" w:sz="4" w:space="0" w:color="auto"/>
            </w:tcBorders>
            <w:shd w:val="clear" w:color="auto" w:fill="auto"/>
            <w:vAlign w:val="center"/>
            <w:hideMark/>
          </w:tcPr>
          <w:p w:rsidR="006650FA" w:rsidRPr="00C07A0A" w:rsidRDefault="006650FA" w:rsidP="006650FA">
            <w:pPr>
              <w:widowControl/>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Rà soát tình hình sử dụng đất; quản lý chặt chẽ quỹ đất công, đất chưa sử dụng và đất được giao quản lý; đề xuất phương án khai thác, sử dụng hiệu quả, đúng quy định.</w:t>
            </w:r>
          </w:p>
        </w:tc>
        <w:tc>
          <w:tcPr>
            <w:tcW w:w="374" w:type="pct"/>
            <w:tcBorders>
              <w:top w:val="single" w:sz="4" w:space="0" w:color="auto"/>
              <w:left w:val="nil"/>
              <w:bottom w:val="single" w:sz="4" w:space="0" w:color="auto"/>
              <w:right w:val="single" w:sz="4" w:space="0" w:color="auto"/>
            </w:tcBorders>
            <w:shd w:val="clear" w:color="auto" w:fill="auto"/>
            <w:vAlign w:val="center"/>
            <w:hideMark/>
          </w:tcPr>
          <w:p w:rsidR="006650FA" w:rsidRPr="00C07A0A" w:rsidRDefault="006650FA" w:rsidP="006650FA">
            <w:pPr>
              <w:widowControl/>
              <w:jc w:val="center"/>
              <w:rPr>
                <w:rFonts w:ascii="Times New Roman" w:eastAsia="Times New Roman" w:hAnsi="Times New Roman" w:cs="Times New Roman"/>
                <w:sz w:val="22"/>
                <w:szCs w:val="22"/>
                <w:lang w:val="en-US" w:eastAsia="en-US" w:bidi="ar-SA"/>
              </w:rPr>
            </w:pPr>
            <w:r>
              <w:rPr>
                <w:rFonts w:ascii="Times New Roman" w:eastAsia="Times New Roman" w:hAnsi="Times New Roman" w:cs="Times New Roman"/>
                <w:sz w:val="22"/>
                <w:szCs w:val="22"/>
                <w:lang w:val="en-US" w:eastAsia="en-US" w:bidi="ar-SA"/>
              </w:rPr>
              <w:t>UBND xã</w:t>
            </w:r>
          </w:p>
        </w:tc>
        <w:tc>
          <w:tcPr>
            <w:tcW w:w="750" w:type="pct"/>
            <w:tcBorders>
              <w:top w:val="single" w:sz="4" w:space="0" w:color="auto"/>
              <w:left w:val="nil"/>
              <w:bottom w:val="single" w:sz="4" w:space="0" w:color="auto"/>
              <w:right w:val="single" w:sz="4" w:space="0" w:color="auto"/>
            </w:tcBorders>
            <w:shd w:val="clear" w:color="auto" w:fill="auto"/>
            <w:vAlign w:val="center"/>
            <w:hideMark/>
          </w:tcPr>
          <w:p w:rsidR="006650FA" w:rsidRPr="00E16271" w:rsidRDefault="006650FA" w:rsidP="006650FA">
            <w:pPr>
              <w:widowControl/>
              <w:jc w:val="center"/>
              <w:rPr>
                <w:rFonts w:ascii="Times New Roman" w:eastAsia="Times New Roman" w:hAnsi="Times New Roman" w:cs="Times New Roman"/>
                <w:sz w:val="22"/>
                <w:szCs w:val="22"/>
                <w:lang w:val="en-US" w:eastAsia="en-US" w:bidi="ar-SA"/>
              </w:rPr>
            </w:pPr>
            <w:r w:rsidRPr="00E16271">
              <w:rPr>
                <w:rFonts w:ascii="Times New Roman" w:eastAsia="Times New Roman" w:hAnsi="Times New Roman" w:cs="Times New Roman"/>
                <w:sz w:val="22"/>
                <w:szCs w:val="22"/>
                <w:lang w:val="en-US" w:eastAsia="en-US" w:bidi="ar-SA"/>
              </w:rPr>
              <w:t>Các cơ quan, đơn vị có liên quan</w:t>
            </w:r>
          </w:p>
        </w:tc>
        <w:tc>
          <w:tcPr>
            <w:tcW w:w="573" w:type="pct"/>
            <w:tcBorders>
              <w:top w:val="single" w:sz="4" w:space="0" w:color="auto"/>
              <w:left w:val="nil"/>
              <w:bottom w:val="single" w:sz="4" w:space="0" w:color="auto"/>
              <w:right w:val="single" w:sz="4" w:space="0" w:color="auto"/>
            </w:tcBorders>
            <w:shd w:val="clear" w:color="auto" w:fill="auto"/>
            <w:vAlign w:val="center"/>
            <w:hideMark/>
          </w:tcPr>
          <w:p w:rsidR="006650FA" w:rsidRPr="00C07A0A" w:rsidRDefault="006650FA" w:rsidP="006650FA">
            <w:pPr>
              <w:widowControl/>
              <w:jc w:val="center"/>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Giai đoạn 2026-2030</w:t>
            </w:r>
          </w:p>
        </w:tc>
      </w:tr>
      <w:tr w:rsidR="00C07A0A" w:rsidRPr="00C17914" w:rsidTr="00C76FD2">
        <w:tblPrEx>
          <w:tblCellMar>
            <w:left w:w="108" w:type="dxa"/>
            <w:right w:w="108" w:type="dxa"/>
          </w:tblCellMar>
          <w:tblLook w:val="04A0" w:firstRow="1" w:lastRow="0" w:firstColumn="1" w:lastColumn="0" w:noHBand="0" w:noVBand="1"/>
        </w:tblPrEx>
        <w:trPr>
          <w:trHeight w:val="315"/>
        </w:trPr>
        <w:tc>
          <w:tcPr>
            <w:tcW w:w="18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07A0A" w:rsidRPr="00C07A0A" w:rsidRDefault="00E16271" w:rsidP="00C76FD2">
            <w:pPr>
              <w:widowControl/>
              <w:jc w:val="center"/>
              <w:rPr>
                <w:rFonts w:ascii="Times New Roman" w:eastAsia="Times New Roman" w:hAnsi="Times New Roman" w:cs="Times New Roman"/>
                <w:sz w:val="22"/>
                <w:szCs w:val="22"/>
                <w:lang w:val="en-US" w:eastAsia="en-US" w:bidi="ar-SA"/>
              </w:rPr>
            </w:pPr>
            <w:r>
              <w:rPr>
                <w:rFonts w:ascii="Times New Roman" w:eastAsia="Times New Roman" w:hAnsi="Times New Roman" w:cs="Times New Roman"/>
                <w:sz w:val="22"/>
                <w:szCs w:val="22"/>
                <w:lang w:val="en-US" w:eastAsia="en-US" w:bidi="ar-SA"/>
              </w:rPr>
              <w:lastRenderedPageBreak/>
              <w:t>1.4</w:t>
            </w:r>
          </w:p>
        </w:tc>
        <w:tc>
          <w:tcPr>
            <w:tcW w:w="3116"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C07A0A" w:rsidP="00E16271">
            <w:pPr>
              <w:widowControl/>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Tổng hợp, giải quyết khó khăn, vướng mắc trong quản lý, sử dụng đất đai; nội dung vượt thẩm quyền phải kịp thời báo cáo, đề xuất cấp có thẩm quyền xem xét, giải quyết.</w:t>
            </w:r>
          </w:p>
        </w:tc>
        <w:tc>
          <w:tcPr>
            <w:tcW w:w="374"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E16271" w:rsidP="00E16271">
            <w:pPr>
              <w:widowControl/>
              <w:jc w:val="center"/>
              <w:rPr>
                <w:rFonts w:ascii="Times New Roman" w:eastAsia="Times New Roman" w:hAnsi="Times New Roman" w:cs="Times New Roman"/>
                <w:sz w:val="22"/>
                <w:szCs w:val="22"/>
                <w:lang w:val="en-US" w:eastAsia="en-US" w:bidi="ar-SA"/>
              </w:rPr>
            </w:pPr>
            <w:r>
              <w:rPr>
                <w:rFonts w:ascii="Times New Roman" w:eastAsia="Times New Roman" w:hAnsi="Times New Roman" w:cs="Times New Roman"/>
                <w:sz w:val="22"/>
                <w:szCs w:val="22"/>
                <w:lang w:val="en-US" w:eastAsia="en-US" w:bidi="ar-SA"/>
              </w:rPr>
              <w:t>UBND xã</w:t>
            </w:r>
          </w:p>
        </w:tc>
        <w:tc>
          <w:tcPr>
            <w:tcW w:w="750"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C07A0A" w:rsidP="00E16271">
            <w:pPr>
              <w:widowControl/>
              <w:jc w:val="center"/>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Cơ quan chuyên môn cấp trên, các bản</w:t>
            </w:r>
          </w:p>
        </w:tc>
        <w:tc>
          <w:tcPr>
            <w:tcW w:w="573"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C07A0A" w:rsidP="00E16271">
            <w:pPr>
              <w:widowControl/>
              <w:jc w:val="center"/>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Giai đoạn 2026-2030</w:t>
            </w:r>
          </w:p>
        </w:tc>
      </w:tr>
      <w:tr w:rsidR="00E16271" w:rsidRPr="00C17914" w:rsidTr="00C76FD2">
        <w:tblPrEx>
          <w:tblCellMar>
            <w:left w:w="108" w:type="dxa"/>
            <w:right w:w="108" w:type="dxa"/>
          </w:tblCellMar>
          <w:tblLook w:val="04A0" w:firstRow="1" w:lastRow="0" w:firstColumn="1" w:lastColumn="0" w:noHBand="0" w:noVBand="1"/>
        </w:tblPrEx>
        <w:trPr>
          <w:trHeight w:val="315"/>
        </w:trPr>
        <w:tc>
          <w:tcPr>
            <w:tcW w:w="18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16271" w:rsidRPr="00C07A0A" w:rsidRDefault="00E16271" w:rsidP="00C76FD2">
            <w:pPr>
              <w:widowControl/>
              <w:jc w:val="center"/>
              <w:rPr>
                <w:rFonts w:ascii="Times New Roman" w:eastAsia="Times New Roman" w:hAnsi="Times New Roman" w:cs="Times New Roman"/>
                <w:sz w:val="22"/>
                <w:szCs w:val="22"/>
                <w:lang w:val="en-US" w:eastAsia="en-US" w:bidi="ar-SA"/>
              </w:rPr>
            </w:pPr>
            <w:r>
              <w:rPr>
                <w:rFonts w:ascii="Times New Roman" w:eastAsia="Times New Roman" w:hAnsi="Times New Roman" w:cs="Times New Roman"/>
                <w:sz w:val="22"/>
                <w:szCs w:val="22"/>
                <w:lang w:val="en-US" w:eastAsia="en-US" w:bidi="ar-SA"/>
              </w:rPr>
              <w:t>1.5</w:t>
            </w:r>
          </w:p>
        </w:tc>
        <w:tc>
          <w:tcPr>
            <w:tcW w:w="3116" w:type="pct"/>
            <w:tcBorders>
              <w:top w:val="single" w:sz="4" w:space="0" w:color="auto"/>
              <w:left w:val="nil"/>
              <w:bottom w:val="single" w:sz="4" w:space="0" w:color="auto"/>
              <w:right w:val="single" w:sz="4" w:space="0" w:color="auto"/>
            </w:tcBorders>
            <w:shd w:val="clear" w:color="auto" w:fill="auto"/>
            <w:vAlign w:val="center"/>
            <w:hideMark/>
          </w:tcPr>
          <w:p w:rsidR="00E16271" w:rsidRPr="00C07A0A" w:rsidRDefault="00E16271" w:rsidP="00E16271">
            <w:pPr>
              <w:widowControl/>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Tăng cường quản lý tài nguyên khoáng sản, tài nguyên nước và bảo vệ môi trường; chủ động phát hiện, ngăn chặn và xử lý hoặc kiến nghị xử lý các hành vi khai thác tài nguyên trái phép, gây ô nhiễm môi trường.</w:t>
            </w:r>
          </w:p>
        </w:tc>
        <w:tc>
          <w:tcPr>
            <w:tcW w:w="374" w:type="pct"/>
            <w:tcBorders>
              <w:top w:val="single" w:sz="4" w:space="0" w:color="auto"/>
              <w:left w:val="nil"/>
              <w:bottom w:val="single" w:sz="4" w:space="0" w:color="auto"/>
              <w:right w:val="single" w:sz="4" w:space="0" w:color="auto"/>
            </w:tcBorders>
            <w:shd w:val="clear" w:color="auto" w:fill="auto"/>
            <w:vAlign w:val="center"/>
            <w:hideMark/>
          </w:tcPr>
          <w:p w:rsidR="00E16271" w:rsidRPr="00C07A0A" w:rsidRDefault="00E16271" w:rsidP="00E16271">
            <w:pPr>
              <w:widowControl/>
              <w:jc w:val="center"/>
              <w:rPr>
                <w:rFonts w:ascii="Times New Roman" w:eastAsia="Times New Roman" w:hAnsi="Times New Roman" w:cs="Times New Roman"/>
                <w:sz w:val="22"/>
                <w:szCs w:val="22"/>
                <w:lang w:val="en-US" w:eastAsia="en-US" w:bidi="ar-SA"/>
              </w:rPr>
            </w:pPr>
            <w:r>
              <w:rPr>
                <w:rFonts w:ascii="Times New Roman" w:eastAsia="Times New Roman" w:hAnsi="Times New Roman" w:cs="Times New Roman"/>
                <w:sz w:val="22"/>
                <w:szCs w:val="22"/>
                <w:lang w:val="en-US" w:eastAsia="en-US" w:bidi="ar-SA"/>
              </w:rPr>
              <w:t>UBND xã</w:t>
            </w:r>
          </w:p>
        </w:tc>
        <w:tc>
          <w:tcPr>
            <w:tcW w:w="750" w:type="pct"/>
            <w:tcBorders>
              <w:top w:val="single" w:sz="4" w:space="0" w:color="auto"/>
              <w:left w:val="nil"/>
              <w:bottom w:val="single" w:sz="4" w:space="0" w:color="auto"/>
              <w:right w:val="single" w:sz="4" w:space="0" w:color="auto"/>
            </w:tcBorders>
            <w:shd w:val="clear" w:color="auto" w:fill="auto"/>
            <w:vAlign w:val="center"/>
            <w:hideMark/>
          </w:tcPr>
          <w:p w:rsidR="00E16271" w:rsidRPr="00C07A0A" w:rsidRDefault="00E16271" w:rsidP="00E16271">
            <w:pPr>
              <w:widowControl/>
              <w:jc w:val="center"/>
              <w:rPr>
                <w:rFonts w:ascii="Times New Roman" w:eastAsia="Times New Roman" w:hAnsi="Times New Roman" w:cs="Times New Roman"/>
                <w:sz w:val="22"/>
                <w:szCs w:val="22"/>
                <w:lang w:val="en-US" w:eastAsia="en-US" w:bidi="ar-SA"/>
              </w:rPr>
            </w:pPr>
            <w:r w:rsidRPr="00E16271">
              <w:rPr>
                <w:rFonts w:ascii="Times New Roman" w:eastAsia="Times New Roman" w:hAnsi="Times New Roman" w:cs="Times New Roman"/>
                <w:sz w:val="22"/>
                <w:szCs w:val="22"/>
                <w:lang w:val="en-US" w:eastAsia="en-US" w:bidi="ar-SA"/>
              </w:rPr>
              <w:t>Các cơ quan, đơn vị có liên quan</w:t>
            </w:r>
          </w:p>
        </w:tc>
        <w:tc>
          <w:tcPr>
            <w:tcW w:w="573" w:type="pct"/>
            <w:tcBorders>
              <w:top w:val="single" w:sz="4" w:space="0" w:color="auto"/>
              <w:left w:val="nil"/>
              <w:bottom w:val="single" w:sz="4" w:space="0" w:color="auto"/>
              <w:right w:val="single" w:sz="4" w:space="0" w:color="auto"/>
            </w:tcBorders>
            <w:shd w:val="clear" w:color="auto" w:fill="auto"/>
            <w:vAlign w:val="center"/>
            <w:hideMark/>
          </w:tcPr>
          <w:p w:rsidR="00E16271" w:rsidRPr="00C07A0A" w:rsidRDefault="00E16271" w:rsidP="00E16271">
            <w:pPr>
              <w:widowControl/>
              <w:jc w:val="center"/>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Thường xuyên</w:t>
            </w:r>
          </w:p>
        </w:tc>
      </w:tr>
      <w:tr w:rsidR="00C76FD2" w:rsidRPr="00C17914" w:rsidTr="00C76FD2">
        <w:tblPrEx>
          <w:tblCellMar>
            <w:left w:w="108" w:type="dxa"/>
            <w:right w:w="108" w:type="dxa"/>
          </w:tblCellMar>
          <w:tblLook w:val="04A0" w:firstRow="1" w:lastRow="0" w:firstColumn="1" w:lastColumn="0" w:noHBand="0" w:noVBand="1"/>
        </w:tblPrEx>
        <w:trPr>
          <w:trHeight w:val="315"/>
        </w:trPr>
        <w:tc>
          <w:tcPr>
            <w:tcW w:w="18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76FD2" w:rsidRPr="00C07A0A" w:rsidRDefault="00C76FD2" w:rsidP="00C76FD2">
            <w:pPr>
              <w:widowControl/>
              <w:jc w:val="center"/>
              <w:rPr>
                <w:rFonts w:ascii="Times New Roman" w:eastAsia="Times New Roman" w:hAnsi="Times New Roman" w:cs="Times New Roman"/>
                <w:b/>
                <w:sz w:val="22"/>
                <w:szCs w:val="22"/>
                <w:lang w:val="en-US" w:eastAsia="en-US" w:bidi="ar-SA"/>
              </w:rPr>
            </w:pPr>
            <w:r>
              <w:rPr>
                <w:rFonts w:ascii="Times New Roman" w:eastAsia="Times New Roman" w:hAnsi="Times New Roman" w:cs="Times New Roman"/>
                <w:b/>
                <w:sz w:val="22"/>
                <w:szCs w:val="22"/>
                <w:lang w:val="en-US" w:eastAsia="en-US" w:bidi="ar-SA"/>
              </w:rPr>
              <w:t>2</w:t>
            </w:r>
          </w:p>
        </w:tc>
        <w:tc>
          <w:tcPr>
            <w:tcW w:w="3116" w:type="pct"/>
            <w:tcBorders>
              <w:top w:val="single" w:sz="4" w:space="0" w:color="auto"/>
              <w:left w:val="single" w:sz="4" w:space="0" w:color="auto"/>
              <w:bottom w:val="single" w:sz="4" w:space="0" w:color="auto"/>
              <w:right w:val="single" w:sz="4" w:space="0" w:color="auto"/>
            </w:tcBorders>
            <w:shd w:val="clear" w:color="auto" w:fill="auto"/>
            <w:vAlign w:val="center"/>
          </w:tcPr>
          <w:p w:rsidR="00C76FD2" w:rsidRPr="00C07A0A" w:rsidRDefault="00C76FD2" w:rsidP="00E16271">
            <w:pPr>
              <w:widowControl/>
              <w:rPr>
                <w:rFonts w:ascii="Times New Roman" w:eastAsia="Times New Roman" w:hAnsi="Times New Roman" w:cs="Times New Roman"/>
                <w:b/>
                <w:sz w:val="22"/>
                <w:szCs w:val="22"/>
                <w:lang w:val="en-US" w:eastAsia="en-US" w:bidi="ar-SA"/>
              </w:rPr>
            </w:pPr>
            <w:r w:rsidRPr="00C07A0A">
              <w:rPr>
                <w:rFonts w:ascii="Times New Roman" w:eastAsia="Times New Roman" w:hAnsi="Times New Roman" w:cs="Times New Roman"/>
                <w:b/>
                <w:sz w:val="22"/>
                <w:szCs w:val="22"/>
                <w:lang w:val="en-US" w:eastAsia="en-US" w:bidi="ar-SA"/>
              </w:rPr>
              <w:t>Tài sản kết cấu hạ tầng</w:t>
            </w:r>
          </w:p>
        </w:tc>
        <w:tc>
          <w:tcPr>
            <w:tcW w:w="374" w:type="pct"/>
            <w:tcBorders>
              <w:top w:val="single" w:sz="4" w:space="0" w:color="auto"/>
              <w:left w:val="single" w:sz="4" w:space="0" w:color="auto"/>
              <w:bottom w:val="single" w:sz="4" w:space="0" w:color="auto"/>
              <w:right w:val="single" w:sz="4" w:space="0" w:color="auto"/>
            </w:tcBorders>
            <w:shd w:val="clear" w:color="auto" w:fill="auto"/>
            <w:vAlign w:val="center"/>
          </w:tcPr>
          <w:p w:rsidR="00C76FD2" w:rsidRPr="00C07A0A" w:rsidRDefault="00C76FD2" w:rsidP="00E16271">
            <w:pPr>
              <w:widowControl/>
              <w:rPr>
                <w:rFonts w:ascii="Times New Roman" w:eastAsia="Times New Roman" w:hAnsi="Times New Roman" w:cs="Times New Roman"/>
                <w:b/>
                <w:sz w:val="22"/>
                <w:szCs w:val="22"/>
                <w:lang w:val="en-US" w:eastAsia="en-US" w:bidi="ar-SA"/>
              </w:rPr>
            </w:pPr>
          </w:p>
        </w:tc>
        <w:tc>
          <w:tcPr>
            <w:tcW w:w="750" w:type="pct"/>
            <w:tcBorders>
              <w:top w:val="single" w:sz="4" w:space="0" w:color="auto"/>
              <w:left w:val="single" w:sz="4" w:space="0" w:color="auto"/>
              <w:bottom w:val="single" w:sz="4" w:space="0" w:color="auto"/>
              <w:right w:val="single" w:sz="4" w:space="0" w:color="auto"/>
            </w:tcBorders>
            <w:shd w:val="clear" w:color="auto" w:fill="auto"/>
            <w:vAlign w:val="center"/>
          </w:tcPr>
          <w:p w:rsidR="00C76FD2" w:rsidRPr="00C07A0A" w:rsidRDefault="00C76FD2" w:rsidP="00E16271">
            <w:pPr>
              <w:widowControl/>
              <w:rPr>
                <w:rFonts w:ascii="Times New Roman" w:eastAsia="Times New Roman" w:hAnsi="Times New Roman" w:cs="Times New Roman"/>
                <w:b/>
                <w:sz w:val="22"/>
                <w:szCs w:val="22"/>
                <w:lang w:val="en-US" w:eastAsia="en-US" w:bidi="ar-SA"/>
              </w:rPr>
            </w:pPr>
          </w:p>
        </w:tc>
        <w:tc>
          <w:tcPr>
            <w:tcW w:w="573" w:type="pct"/>
            <w:tcBorders>
              <w:top w:val="single" w:sz="4" w:space="0" w:color="auto"/>
              <w:left w:val="single" w:sz="4" w:space="0" w:color="auto"/>
              <w:bottom w:val="single" w:sz="4" w:space="0" w:color="auto"/>
              <w:right w:val="single" w:sz="4" w:space="0" w:color="auto"/>
            </w:tcBorders>
            <w:shd w:val="clear" w:color="auto" w:fill="auto"/>
            <w:vAlign w:val="center"/>
          </w:tcPr>
          <w:p w:rsidR="00C76FD2" w:rsidRPr="00C07A0A" w:rsidRDefault="00C76FD2" w:rsidP="00E16271">
            <w:pPr>
              <w:widowControl/>
              <w:rPr>
                <w:rFonts w:ascii="Times New Roman" w:eastAsia="Times New Roman" w:hAnsi="Times New Roman" w:cs="Times New Roman"/>
                <w:b/>
                <w:sz w:val="22"/>
                <w:szCs w:val="22"/>
                <w:lang w:val="en-US" w:eastAsia="en-US" w:bidi="ar-SA"/>
              </w:rPr>
            </w:pPr>
          </w:p>
        </w:tc>
      </w:tr>
      <w:tr w:rsidR="00E16271" w:rsidRPr="00C17914" w:rsidTr="00C76FD2">
        <w:tblPrEx>
          <w:tblCellMar>
            <w:left w:w="108" w:type="dxa"/>
            <w:right w:w="108" w:type="dxa"/>
          </w:tblCellMar>
          <w:tblLook w:val="04A0" w:firstRow="1" w:lastRow="0" w:firstColumn="1" w:lastColumn="0" w:noHBand="0" w:noVBand="1"/>
        </w:tblPrEx>
        <w:trPr>
          <w:trHeight w:val="315"/>
        </w:trPr>
        <w:tc>
          <w:tcPr>
            <w:tcW w:w="18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16271" w:rsidRPr="00C07A0A" w:rsidRDefault="00E16271" w:rsidP="00C76FD2">
            <w:pPr>
              <w:widowControl/>
              <w:jc w:val="center"/>
              <w:rPr>
                <w:rFonts w:ascii="Times New Roman" w:eastAsia="Times New Roman" w:hAnsi="Times New Roman" w:cs="Times New Roman"/>
                <w:sz w:val="22"/>
                <w:szCs w:val="22"/>
                <w:lang w:val="en-US" w:eastAsia="en-US" w:bidi="ar-SA"/>
              </w:rPr>
            </w:pPr>
            <w:r>
              <w:rPr>
                <w:rFonts w:ascii="Times New Roman" w:eastAsia="Times New Roman" w:hAnsi="Times New Roman" w:cs="Times New Roman"/>
                <w:sz w:val="22"/>
                <w:szCs w:val="22"/>
                <w:lang w:val="en-US" w:eastAsia="en-US" w:bidi="ar-SA"/>
              </w:rPr>
              <w:t>2.1</w:t>
            </w:r>
          </w:p>
        </w:tc>
        <w:tc>
          <w:tcPr>
            <w:tcW w:w="3116" w:type="pct"/>
            <w:tcBorders>
              <w:top w:val="single" w:sz="4" w:space="0" w:color="auto"/>
              <w:left w:val="nil"/>
              <w:bottom w:val="single" w:sz="4" w:space="0" w:color="auto"/>
              <w:right w:val="single" w:sz="4" w:space="0" w:color="auto"/>
            </w:tcBorders>
            <w:shd w:val="clear" w:color="auto" w:fill="auto"/>
            <w:vAlign w:val="center"/>
            <w:hideMark/>
          </w:tcPr>
          <w:p w:rsidR="00E16271" w:rsidRPr="00C07A0A" w:rsidRDefault="00E16271" w:rsidP="00E16271">
            <w:pPr>
              <w:widowControl/>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Rà soát hiện trạng, nhu cầu đầu tư, sửa chữa, nâng cấp kết cấu hạ tầng thiết yếu; xác định thứ tự ưu tiên phù hợp khả năng nguồn lực và định hướng phát triển của xã.</w:t>
            </w:r>
          </w:p>
        </w:tc>
        <w:tc>
          <w:tcPr>
            <w:tcW w:w="374" w:type="pct"/>
            <w:tcBorders>
              <w:top w:val="single" w:sz="4" w:space="0" w:color="auto"/>
              <w:left w:val="nil"/>
              <w:bottom w:val="single" w:sz="4" w:space="0" w:color="auto"/>
              <w:right w:val="single" w:sz="4" w:space="0" w:color="auto"/>
            </w:tcBorders>
            <w:shd w:val="clear" w:color="auto" w:fill="auto"/>
            <w:vAlign w:val="center"/>
            <w:hideMark/>
          </w:tcPr>
          <w:p w:rsidR="00E16271" w:rsidRPr="00C07A0A" w:rsidRDefault="00E16271" w:rsidP="00E16271">
            <w:pPr>
              <w:widowControl/>
              <w:jc w:val="center"/>
              <w:rPr>
                <w:rFonts w:ascii="Times New Roman" w:eastAsia="Times New Roman" w:hAnsi="Times New Roman" w:cs="Times New Roman"/>
                <w:sz w:val="22"/>
                <w:szCs w:val="22"/>
                <w:lang w:val="en-US" w:eastAsia="en-US" w:bidi="ar-SA"/>
              </w:rPr>
            </w:pPr>
            <w:r>
              <w:rPr>
                <w:rFonts w:ascii="Times New Roman" w:eastAsia="Times New Roman" w:hAnsi="Times New Roman" w:cs="Times New Roman"/>
                <w:sz w:val="22"/>
                <w:szCs w:val="22"/>
                <w:lang w:val="en-US" w:eastAsia="en-US" w:bidi="ar-SA"/>
              </w:rPr>
              <w:t>UBND xã</w:t>
            </w:r>
          </w:p>
        </w:tc>
        <w:tc>
          <w:tcPr>
            <w:tcW w:w="750" w:type="pct"/>
            <w:tcBorders>
              <w:top w:val="single" w:sz="4" w:space="0" w:color="auto"/>
              <w:left w:val="nil"/>
              <w:bottom w:val="single" w:sz="4" w:space="0" w:color="auto"/>
              <w:right w:val="single" w:sz="4" w:space="0" w:color="auto"/>
            </w:tcBorders>
            <w:shd w:val="clear" w:color="auto" w:fill="auto"/>
            <w:vAlign w:val="center"/>
            <w:hideMark/>
          </w:tcPr>
          <w:p w:rsidR="00E16271" w:rsidRPr="00C07A0A" w:rsidRDefault="00E16271" w:rsidP="00E16271">
            <w:pPr>
              <w:widowControl/>
              <w:jc w:val="center"/>
              <w:rPr>
                <w:rFonts w:ascii="Times New Roman" w:eastAsia="Times New Roman" w:hAnsi="Times New Roman" w:cs="Times New Roman"/>
                <w:sz w:val="22"/>
                <w:szCs w:val="22"/>
                <w:lang w:val="en-US" w:eastAsia="en-US" w:bidi="ar-SA"/>
              </w:rPr>
            </w:pPr>
            <w:r w:rsidRPr="00E16271">
              <w:rPr>
                <w:rFonts w:ascii="Times New Roman" w:eastAsia="Times New Roman" w:hAnsi="Times New Roman" w:cs="Times New Roman"/>
                <w:sz w:val="22"/>
                <w:szCs w:val="22"/>
                <w:lang w:val="en-US" w:eastAsia="en-US" w:bidi="ar-SA"/>
              </w:rPr>
              <w:t>Các cơ quan, đơn vị có liên quan</w:t>
            </w:r>
          </w:p>
        </w:tc>
        <w:tc>
          <w:tcPr>
            <w:tcW w:w="573" w:type="pct"/>
            <w:tcBorders>
              <w:top w:val="single" w:sz="4" w:space="0" w:color="auto"/>
              <w:left w:val="nil"/>
              <w:bottom w:val="single" w:sz="4" w:space="0" w:color="auto"/>
              <w:right w:val="single" w:sz="4" w:space="0" w:color="auto"/>
            </w:tcBorders>
            <w:shd w:val="clear" w:color="auto" w:fill="auto"/>
            <w:vAlign w:val="center"/>
            <w:hideMark/>
          </w:tcPr>
          <w:p w:rsidR="00E16271" w:rsidRPr="00C07A0A" w:rsidRDefault="00E16271" w:rsidP="00E16271">
            <w:pPr>
              <w:widowControl/>
              <w:jc w:val="center"/>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Hằng năm</w:t>
            </w:r>
          </w:p>
        </w:tc>
      </w:tr>
      <w:tr w:rsidR="00C07A0A" w:rsidRPr="00C17914" w:rsidTr="00C76FD2">
        <w:tblPrEx>
          <w:tblCellMar>
            <w:left w:w="108" w:type="dxa"/>
            <w:right w:w="108" w:type="dxa"/>
          </w:tblCellMar>
          <w:tblLook w:val="04A0" w:firstRow="1" w:lastRow="0" w:firstColumn="1" w:lastColumn="0" w:noHBand="0" w:noVBand="1"/>
        </w:tblPrEx>
        <w:trPr>
          <w:trHeight w:val="315"/>
        </w:trPr>
        <w:tc>
          <w:tcPr>
            <w:tcW w:w="18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07A0A" w:rsidRPr="00C07A0A" w:rsidRDefault="00E16271" w:rsidP="00C76FD2">
            <w:pPr>
              <w:widowControl/>
              <w:jc w:val="center"/>
              <w:rPr>
                <w:rFonts w:ascii="Times New Roman" w:eastAsia="Times New Roman" w:hAnsi="Times New Roman" w:cs="Times New Roman"/>
                <w:sz w:val="22"/>
                <w:szCs w:val="22"/>
                <w:lang w:val="en-US" w:eastAsia="en-US" w:bidi="ar-SA"/>
              </w:rPr>
            </w:pPr>
            <w:r>
              <w:rPr>
                <w:rFonts w:ascii="Times New Roman" w:eastAsia="Times New Roman" w:hAnsi="Times New Roman" w:cs="Times New Roman"/>
                <w:sz w:val="22"/>
                <w:szCs w:val="22"/>
                <w:lang w:val="en-US" w:eastAsia="en-US" w:bidi="ar-SA"/>
              </w:rPr>
              <w:t>2.2</w:t>
            </w:r>
          </w:p>
        </w:tc>
        <w:tc>
          <w:tcPr>
            <w:tcW w:w="3116"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C07A0A" w:rsidP="00E16271">
            <w:pPr>
              <w:widowControl/>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Ưu tiên đầu tư, nâng cấp, sửa chữa các công trình giao thông, thủy lợi, nước sinh hoạt và hạ tầng thiết yếu phục vụ sản xuất, dân sinh, phòng chống thiên tai, quốc phòng, an ninh.</w:t>
            </w:r>
          </w:p>
        </w:tc>
        <w:tc>
          <w:tcPr>
            <w:tcW w:w="374"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E16271" w:rsidP="00E16271">
            <w:pPr>
              <w:widowControl/>
              <w:jc w:val="center"/>
              <w:rPr>
                <w:rFonts w:ascii="Times New Roman" w:eastAsia="Times New Roman" w:hAnsi="Times New Roman" w:cs="Times New Roman"/>
                <w:sz w:val="22"/>
                <w:szCs w:val="22"/>
                <w:lang w:val="en-US" w:eastAsia="en-US" w:bidi="ar-SA"/>
              </w:rPr>
            </w:pPr>
            <w:r>
              <w:rPr>
                <w:rFonts w:ascii="Times New Roman" w:eastAsia="Times New Roman" w:hAnsi="Times New Roman" w:cs="Times New Roman"/>
                <w:sz w:val="22"/>
                <w:szCs w:val="22"/>
                <w:lang w:val="en-US" w:eastAsia="en-US" w:bidi="ar-SA"/>
              </w:rPr>
              <w:t>UBND xã</w:t>
            </w:r>
          </w:p>
        </w:tc>
        <w:tc>
          <w:tcPr>
            <w:tcW w:w="750"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6650FA" w:rsidP="00E16271">
            <w:pPr>
              <w:widowControl/>
              <w:jc w:val="center"/>
              <w:rPr>
                <w:rFonts w:ascii="Times New Roman" w:eastAsia="Times New Roman" w:hAnsi="Times New Roman" w:cs="Times New Roman"/>
                <w:sz w:val="22"/>
                <w:szCs w:val="22"/>
                <w:lang w:val="en-US" w:eastAsia="en-US" w:bidi="ar-SA"/>
              </w:rPr>
            </w:pPr>
            <w:r>
              <w:rPr>
                <w:rFonts w:ascii="Times New Roman" w:eastAsia="Times New Roman" w:hAnsi="Times New Roman" w:cs="Times New Roman"/>
                <w:sz w:val="22"/>
                <w:szCs w:val="22"/>
                <w:lang w:val="en-US" w:eastAsia="en-US" w:bidi="ar-SA"/>
              </w:rPr>
              <w:t>C</w:t>
            </w:r>
            <w:r w:rsidR="00C07A0A" w:rsidRPr="00C07A0A">
              <w:rPr>
                <w:rFonts w:ascii="Times New Roman" w:eastAsia="Times New Roman" w:hAnsi="Times New Roman" w:cs="Times New Roman"/>
                <w:sz w:val="22"/>
                <w:szCs w:val="22"/>
                <w:lang w:val="en-US" w:eastAsia="en-US" w:bidi="ar-SA"/>
              </w:rPr>
              <w:t>ơ quan chuyên môn cấp trên</w:t>
            </w:r>
            <w:r>
              <w:rPr>
                <w:rFonts w:ascii="Times New Roman" w:eastAsia="Times New Roman" w:hAnsi="Times New Roman" w:cs="Times New Roman"/>
                <w:sz w:val="22"/>
                <w:szCs w:val="22"/>
                <w:lang w:val="en-US" w:eastAsia="en-US" w:bidi="ar-SA"/>
              </w:rPr>
              <w:t>,</w:t>
            </w:r>
            <w:r w:rsidR="00C76FD2">
              <w:rPr>
                <w:rFonts w:ascii="Times New Roman" w:eastAsia="Times New Roman" w:hAnsi="Times New Roman" w:cs="Times New Roman"/>
                <w:sz w:val="22"/>
                <w:szCs w:val="22"/>
                <w:lang w:val="en-US" w:eastAsia="en-US" w:bidi="ar-SA"/>
              </w:rPr>
              <w:t>c</w:t>
            </w:r>
            <w:r w:rsidR="00C76FD2" w:rsidRPr="00C76FD2">
              <w:rPr>
                <w:rFonts w:ascii="Times New Roman" w:eastAsia="Times New Roman" w:hAnsi="Times New Roman" w:cs="Times New Roman"/>
                <w:sz w:val="22"/>
                <w:szCs w:val="22"/>
                <w:lang w:val="en-US" w:eastAsia="en-US" w:bidi="ar-SA"/>
              </w:rPr>
              <w:t>Các cơ quan, đơn vị có liên quan</w:t>
            </w:r>
          </w:p>
        </w:tc>
        <w:tc>
          <w:tcPr>
            <w:tcW w:w="573"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C07A0A" w:rsidP="00E16271">
            <w:pPr>
              <w:widowControl/>
              <w:jc w:val="center"/>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Thường xuyên</w:t>
            </w:r>
          </w:p>
        </w:tc>
      </w:tr>
      <w:tr w:rsidR="00C07A0A" w:rsidRPr="00C17914" w:rsidTr="00C76FD2">
        <w:tblPrEx>
          <w:tblCellMar>
            <w:left w:w="108" w:type="dxa"/>
            <w:right w:w="108" w:type="dxa"/>
          </w:tblCellMar>
          <w:tblLook w:val="04A0" w:firstRow="1" w:lastRow="0" w:firstColumn="1" w:lastColumn="0" w:noHBand="0" w:noVBand="1"/>
        </w:tblPrEx>
        <w:trPr>
          <w:trHeight w:val="315"/>
        </w:trPr>
        <w:tc>
          <w:tcPr>
            <w:tcW w:w="18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07A0A" w:rsidRPr="00C07A0A" w:rsidRDefault="00E16271" w:rsidP="00C76FD2">
            <w:pPr>
              <w:widowControl/>
              <w:jc w:val="center"/>
              <w:rPr>
                <w:rFonts w:ascii="Times New Roman" w:eastAsia="Times New Roman" w:hAnsi="Times New Roman" w:cs="Times New Roman"/>
                <w:sz w:val="22"/>
                <w:szCs w:val="22"/>
                <w:lang w:val="en-US" w:eastAsia="en-US" w:bidi="ar-SA"/>
              </w:rPr>
            </w:pPr>
            <w:r>
              <w:rPr>
                <w:rFonts w:ascii="Times New Roman" w:eastAsia="Times New Roman" w:hAnsi="Times New Roman" w:cs="Times New Roman"/>
                <w:sz w:val="22"/>
                <w:szCs w:val="22"/>
                <w:lang w:val="en-US" w:eastAsia="en-US" w:bidi="ar-SA"/>
              </w:rPr>
              <w:t>2.3</w:t>
            </w:r>
          </w:p>
        </w:tc>
        <w:tc>
          <w:tcPr>
            <w:tcW w:w="3116"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C07A0A" w:rsidP="00E16271">
            <w:pPr>
              <w:widowControl/>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Huy động, lồng ghép các nguồn lực hợp pháp ngoài ngân sách; khuyến khích xã hội hóa, hợp tác công - tư và các hình thức huy động nguồn lực hợp pháp khác để phát triển kết cấu hạ tầng theo quy định.</w:t>
            </w:r>
          </w:p>
        </w:tc>
        <w:tc>
          <w:tcPr>
            <w:tcW w:w="374"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C07A0A" w:rsidP="00E16271">
            <w:pPr>
              <w:widowControl/>
              <w:jc w:val="center"/>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UBND xã</w:t>
            </w:r>
          </w:p>
        </w:tc>
        <w:tc>
          <w:tcPr>
            <w:tcW w:w="750"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C07A0A" w:rsidP="00E16271">
            <w:pPr>
              <w:widowControl/>
              <w:jc w:val="center"/>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HĐND xã, MTTQ, các tổ chức CT-XH, doanh nghiệp, Nhân dân</w:t>
            </w:r>
          </w:p>
        </w:tc>
        <w:tc>
          <w:tcPr>
            <w:tcW w:w="573"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C07A0A" w:rsidP="00E16271">
            <w:pPr>
              <w:widowControl/>
              <w:jc w:val="center"/>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Thường xuyên</w:t>
            </w:r>
          </w:p>
        </w:tc>
      </w:tr>
      <w:tr w:rsidR="00E16271" w:rsidRPr="00C17914" w:rsidTr="00C76FD2">
        <w:tblPrEx>
          <w:tblCellMar>
            <w:left w:w="108" w:type="dxa"/>
            <w:right w:w="108" w:type="dxa"/>
          </w:tblCellMar>
          <w:tblLook w:val="04A0" w:firstRow="1" w:lastRow="0" w:firstColumn="1" w:lastColumn="0" w:noHBand="0" w:noVBand="1"/>
        </w:tblPrEx>
        <w:trPr>
          <w:trHeight w:val="315"/>
        </w:trPr>
        <w:tc>
          <w:tcPr>
            <w:tcW w:w="18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16271" w:rsidRPr="00C07A0A" w:rsidRDefault="00E16271" w:rsidP="00C76FD2">
            <w:pPr>
              <w:widowControl/>
              <w:jc w:val="center"/>
              <w:rPr>
                <w:rFonts w:ascii="Times New Roman" w:eastAsia="Times New Roman" w:hAnsi="Times New Roman" w:cs="Times New Roman"/>
                <w:sz w:val="22"/>
                <w:szCs w:val="22"/>
                <w:lang w:val="en-US" w:eastAsia="en-US" w:bidi="ar-SA"/>
              </w:rPr>
            </w:pPr>
            <w:r>
              <w:rPr>
                <w:rFonts w:ascii="Times New Roman" w:eastAsia="Times New Roman" w:hAnsi="Times New Roman" w:cs="Times New Roman"/>
                <w:sz w:val="22"/>
                <w:szCs w:val="22"/>
                <w:lang w:val="en-US" w:eastAsia="en-US" w:bidi="ar-SA"/>
              </w:rPr>
              <w:t>2.4</w:t>
            </w:r>
          </w:p>
        </w:tc>
        <w:tc>
          <w:tcPr>
            <w:tcW w:w="3116" w:type="pct"/>
            <w:tcBorders>
              <w:top w:val="single" w:sz="4" w:space="0" w:color="auto"/>
              <w:left w:val="nil"/>
              <w:bottom w:val="single" w:sz="4" w:space="0" w:color="auto"/>
              <w:right w:val="single" w:sz="4" w:space="0" w:color="auto"/>
            </w:tcBorders>
            <w:shd w:val="clear" w:color="auto" w:fill="auto"/>
            <w:vAlign w:val="center"/>
            <w:hideMark/>
          </w:tcPr>
          <w:p w:rsidR="00E16271" w:rsidRPr="00C07A0A" w:rsidRDefault="00E16271" w:rsidP="00E16271">
            <w:pPr>
              <w:widowControl/>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Quản lý, khai thác, bảo trì và sử dụng hiệu quả các công trình kết cấu hạ tầng do Nhà nước đầu tư; phân công rõ trách nhiệm quản lý, bảo vệ, duy tu, bảo dưỡng.</w:t>
            </w:r>
          </w:p>
        </w:tc>
        <w:tc>
          <w:tcPr>
            <w:tcW w:w="374" w:type="pct"/>
            <w:tcBorders>
              <w:top w:val="single" w:sz="4" w:space="0" w:color="auto"/>
              <w:left w:val="nil"/>
              <w:bottom w:val="single" w:sz="4" w:space="0" w:color="auto"/>
              <w:right w:val="single" w:sz="4" w:space="0" w:color="auto"/>
            </w:tcBorders>
            <w:shd w:val="clear" w:color="auto" w:fill="auto"/>
            <w:vAlign w:val="center"/>
            <w:hideMark/>
          </w:tcPr>
          <w:p w:rsidR="00E16271" w:rsidRPr="00C07A0A" w:rsidRDefault="00E16271" w:rsidP="00E16271">
            <w:pPr>
              <w:widowControl/>
              <w:jc w:val="center"/>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UBND xã</w:t>
            </w:r>
          </w:p>
        </w:tc>
        <w:tc>
          <w:tcPr>
            <w:tcW w:w="750" w:type="pct"/>
            <w:tcBorders>
              <w:top w:val="single" w:sz="4" w:space="0" w:color="auto"/>
              <w:left w:val="nil"/>
              <w:bottom w:val="single" w:sz="4" w:space="0" w:color="auto"/>
              <w:right w:val="single" w:sz="4" w:space="0" w:color="auto"/>
            </w:tcBorders>
            <w:shd w:val="clear" w:color="auto" w:fill="auto"/>
            <w:vAlign w:val="center"/>
            <w:hideMark/>
          </w:tcPr>
          <w:p w:rsidR="00E16271" w:rsidRPr="00C07A0A" w:rsidRDefault="00E16271" w:rsidP="00E16271">
            <w:pPr>
              <w:widowControl/>
              <w:jc w:val="center"/>
              <w:rPr>
                <w:rFonts w:ascii="Times New Roman" w:eastAsia="Times New Roman" w:hAnsi="Times New Roman" w:cs="Times New Roman"/>
                <w:sz w:val="22"/>
                <w:szCs w:val="22"/>
                <w:lang w:val="en-US" w:eastAsia="en-US" w:bidi="ar-SA"/>
              </w:rPr>
            </w:pPr>
            <w:r w:rsidRPr="00E16271">
              <w:rPr>
                <w:rFonts w:ascii="Times New Roman" w:eastAsia="Times New Roman" w:hAnsi="Times New Roman" w:cs="Times New Roman"/>
                <w:sz w:val="22"/>
                <w:szCs w:val="22"/>
                <w:lang w:val="en-US" w:eastAsia="en-US" w:bidi="ar-SA"/>
              </w:rPr>
              <w:t>Các cơ quan, đơn vị có liên quan</w:t>
            </w:r>
          </w:p>
        </w:tc>
        <w:tc>
          <w:tcPr>
            <w:tcW w:w="573" w:type="pct"/>
            <w:tcBorders>
              <w:top w:val="single" w:sz="4" w:space="0" w:color="auto"/>
              <w:left w:val="nil"/>
              <w:bottom w:val="single" w:sz="4" w:space="0" w:color="auto"/>
              <w:right w:val="single" w:sz="4" w:space="0" w:color="auto"/>
            </w:tcBorders>
            <w:shd w:val="clear" w:color="auto" w:fill="auto"/>
            <w:vAlign w:val="center"/>
            <w:hideMark/>
          </w:tcPr>
          <w:p w:rsidR="00E16271" w:rsidRPr="00C07A0A" w:rsidRDefault="00E16271" w:rsidP="00E16271">
            <w:pPr>
              <w:widowControl/>
              <w:jc w:val="center"/>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Thường xuyên</w:t>
            </w:r>
          </w:p>
        </w:tc>
      </w:tr>
      <w:tr w:rsidR="00C07A0A" w:rsidRPr="00C17914" w:rsidTr="00C76FD2">
        <w:tblPrEx>
          <w:tblCellMar>
            <w:left w:w="108" w:type="dxa"/>
            <w:right w:w="108" w:type="dxa"/>
          </w:tblCellMar>
          <w:tblLook w:val="04A0" w:firstRow="1" w:lastRow="0" w:firstColumn="1" w:lastColumn="0" w:noHBand="0" w:noVBand="1"/>
        </w:tblPrEx>
        <w:trPr>
          <w:trHeight w:val="315"/>
        </w:trPr>
        <w:tc>
          <w:tcPr>
            <w:tcW w:w="18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07A0A" w:rsidRPr="00C07A0A" w:rsidRDefault="00C07A0A" w:rsidP="00C76FD2">
            <w:pPr>
              <w:widowControl/>
              <w:jc w:val="center"/>
              <w:rPr>
                <w:rFonts w:ascii="Times New Roman" w:eastAsia="Times New Roman" w:hAnsi="Times New Roman" w:cs="Times New Roman"/>
                <w:b/>
                <w:sz w:val="22"/>
                <w:szCs w:val="22"/>
                <w:lang w:val="en-US" w:eastAsia="en-US" w:bidi="ar-SA"/>
              </w:rPr>
            </w:pPr>
            <w:r w:rsidRPr="00C07A0A">
              <w:rPr>
                <w:rFonts w:ascii="Times New Roman" w:eastAsia="Times New Roman" w:hAnsi="Times New Roman" w:cs="Times New Roman"/>
                <w:b/>
                <w:sz w:val="22"/>
                <w:szCs w:val="22"/>
                <w:lang w:val="en-US" w:eastAsia="en-US" w:bidi="ar-SA"/>
              </w:rPr>
              <w:t>3</w:t>
            </w:r>
          </w:p>
        </w:tc>
        <w:tc>
          <w:tcPr>
            <w:tcW w:w="3116"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C07A0A" w:rsidP="00E16271">
            <w:pPr>
              <w:widowControl/>
              <w:rPr>
                <w:rFonts w:ascii="Times New Roman" w:eastAsia="Times New Roman" w:hAnsi="Times New Roman" w:cs="Times New Roman"/>
                <w:b/>
                <w:sz w:val="22"/>
                <w:szCs w:val="22"/>
                <w:lang w:val="en-US" w:eastAsia="en-US" w:bidi="ar-SA"/>
              </w:rPr>
            </w:pPr>
            <w:r w:rsidRPr="00C07A0A">
              <w:rPr>
                <w:rFonts w:ascii="Times New Roman" w:eastAsia="Times New Roman" w:hAnsi="Times New Roman" w:cs="Times New Roman"/>
                <w:b/>
                <w:sz w:val="22"/>
                <w:szCs w:val="22"/>
                <w:lang w:val="en-US" w:eastAsia="en-US" w:bidi="ar-SA"/>
              </w:rPr>
              <w:t>Ngân sách nhà nước, quỹ tài chính nhà nước ngoài ngân sách, vốn nhà nước tại doanh nghiệp</w:t>
            </w:r>
          </w:p>
        </w:tc>
        <w:tc>
          <w:tcPr>
            <w:tcW w:w="374"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C07A0A" w:rsidP="00E16271">
            <w:pPr>
              <w:widowControl/>
              <w:jc w:val="center"/>
              <w:rPr>
                <w:rFonts w:ascii="Times New Roman" w:eastAsia="Times New Roman" w:hAnsi="Times New Roman" w:cs="Times New Roman"/>
                <w:b/>
                <w:sz w:val="22"/>
                <w:szCs w:val="22"/>
                <w:lang w:val="en-US" w:eastAsia="en-US" w:bidi="ar-SA"/>
              </w:rPr>
            </w:pPr>
          </w:p>
        </w:tc>
        <w:tc>
          <w:tcPr>
            <w:tcW w:w="750"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C07A0A" w:rsidP="00E16271">
            <w:pPr>
              <w:widowControl/>
              <w:jc w:val="center"/>
              <w:rPr>
                <w:rFonts w:ascii="Times New Roman" w:eastAsia="Times New Roman" w:hAnsi="Times New Roman" w:cs="Times New Roman"/>
                <w:b/>
                <w:sz w:val="22"/>
                <w:szCs w:val="22"/>
                <w:lang w:val="en-US" w:eastAsia="en-US" w:bidi="ar-SA"/>
              </w:rPr>
            </w:pPr>
          </w:p>
        </w:tc>
        <w:tc>
          <w:tcPr>
            <w:tcW w:w="573"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C07A0A" w:rsidP="00E16271">
            <w:pPr>
              <w:widowControl/>
              <w:jc w:val="center"/>
              <w:rPr>
                <w:rFonts w:ascii="Times New Roman" w:eastAsia="Times New Roman" w:hAnsi="Times New Roman" w:cs="Times New Roman"/>
                <w:b/>
                <w:sz w:val="22"/>
                <w:szCs w:val="22"/>
                <w:lang w:val="en-US" w:eastAsia="en-US" w:bidi="ar-SA"/>
              </w:rPr>
            </w:pPr>
          </w:p>
        </w:tc>
      </w:tr>
      <w:tr w:rsidR="00C07A0A" w:rsidRPr="00C17914" w:rsidTr="00C76FD2">
        <w:tblPrEx>
          <w:tblCellMar>
            <w:left w:w="108" w:type="dxa"/>
            <w:right w:w="108" w:type="dxa"/>
          </w:tblCellMar>
          <w:tblLook w:val="04A0" w:firstRow="1" w:lastRow="0" w:firstColumn="1" w:lastColumn="0" w:noHBand="0" w:noVBand="1"/>
        </w:tblPrEx>
        <w:trPr>
          <w:trHeight w:val="315"/>
        </w:trPr>
        <w:tc>
          <w:tcPr>
            <w:tcW w:w="18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07A0A" w:rsidRPr="00C07A0A" w:rsidRDefault="00E16271" w:rsidP="00C76FD2">
            <w:pPr>
              <w:widowControl/>
              <w:jc w:val="center"/>
              <w:rPr>
                <w:rFonts w:ascii="Times New Roman" w:eastAsia="Times New Roman" w:hAnsi="Times New Roman" w:cs="Times New Roman"/>
                <w:sz w:val="22"/>
                <w:szCs w:val="22"/>
                <w:lang w:val="en-US" w:eastAsia="en-US" w:bidi="ar-SA"/>
              </w:rPr>
            </w:pPr>
            <w:r>
              <w:rPr>
                <w:rFonts w:ascii="Times New Roman" w:eastAsia="Times New Roman" w:hAnsi="Times New Roman" w:cs="Times New Roman"/>
                <w:sz w:val="22"/>
                <w:szCs w:val="22"/>
                <w:lang w:val="en-US" w:eastAsia="en-US" w:bidi="ar-SA"/>
              </w:rPr>
              <w:t>3.1</w:t>
            </w:r>
          </w:p>
        </w:tc>
        <w:tc>
          <w:tcPr>
            <w:tcW w:w="3116"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C07A0A" w:rsidP="00E16271">
            <w:pPr>
              <w:widowControl/>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Thực hiện nghiêm kỷ luật, kỷ cương tài chính - ngân sách; quản lý, điều hành thu, chi ngân sách đúng quy định, tiết kiệm, hiệu quả, công khai, minh bạch.</w:t>
            </w:r>
          </w:p>
        </w:tc>
        <w:tc>
          <w:tcPr>
            <w:tcW w:w="374"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E16271" w:rsidP="00E16271">
            <w:pPr>
              <w:widowControl/>
              <w:jc w:val="center"/>
              <w:rPr>
                <w:rFonts w:ascii="Times New Roman" w:eastAsia="Times New Roman" w:hAnsi="Times New Roman" w:cs="Times New Roman"/>
                <w:sz w:val="22"/>
                <w:szCs w:val="22"/>
                <w:lang w:val="en-US" w:eastAsia="en-US" w:bidi="ar-SA"/>
              </w:rPr>
            </w:pPr>
            <w:r>
              <w:rPr>
                <w:rFonts w:ascii="Times New Roman" w:eastAsia="Times New Roman" w:hAnsi="Times New Roman" w:cs="Times New Roman"/>
                <w:sz w:val="22"/>
                <w:szCs w:val="22"/>
                <w:lang w:val="en-US" w:eastAsia="en-US" w:bidi="ar-SA"/>
              </w:rPr>
              <w:t>UBND xã</w:t>
            </w:r>
          </w:p>
        </w:tc>
        <w:tc>
          <w:tcPr>
            <w:tcW w:w="750"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C07A0A" w:rsidP="00E16271">
            <w:pPr>
              <w:widowControl/>
              <w:jc w:val="center"/>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HĐND xã, các cơ quan, đơn vị sử dụng ngân sách</w:t>
            </w:r>
          </w:p>
        </w:tc>
        <w:tc>
          <w:tcPr>
            <w:tcW w:w="573"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C07A0A" w:rsidP="00E16271">
            <w:pPr>
              <w:widowControl/>
              <w:jc w:val="center"/>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Hằng năm</w:t>
            </w:r>
          </w:p>
        </w:tc>
      </w:tr>
      <w:tr w:rsidR="00C07A0A" w:rsidRPr="00C17914" w:rsidTr="00C76FD2">
        <w:tblPrEx>
          <w:tblCellMar>
            <w:left w:w="108" w:type="dxa"/>
            <w:right w:w="108" w:type="dxa"/>
          </w:tblCellMar>
          <w:tblLook w:val="04A0" w:firstRow="1" w:lastRow="0" w:firstColumn="1" w:lastColumn="0" w:noHBand="0" w:noVBand="1"/>
        </w:tblPrEx>
        <w:trPr>
          <w:trHeight w:val="315"/>
        </w:trPr>
        <w:tc>
          <w:tcPr>
            <w:tcW w:w="18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07A0A" w:rsidRPr="00C07A0A" w:rsidRDefault="00E16271" w:rsidP="00C76FD2">
            <w:pPr>
              <w:widowControl/>
              <w:jc w:val="center"/>
              <w:rPr>
                <w:rFonts w:ascii="Times New Roman" w:eastAsia="Times New Roman" w:hAnsi="Times New Roman" w:cs="Times New Roman"/>
                <w:sz w:val="22"/>
                <w:szCs w:val="22"/>
                <w:lang w:val="en-US" w:eastAsia="en-US" w:bidi="ar-SA"/>
              </w:rPr>
            </w:pPr>
            <w:r>
              <w:rPr>
                <w:rFonts w:ascii="Times New Roman" w:eastAsia="Times New Roman" w:hAnsi="Times New Roman" w:cs="Times New Roman"/>
                <w:sz w:val="22"/>
                <w:szCs w:val="22"/>
                <w:lang w:val="en-US" w:eastAsia="en-US" w:bidi="ar-SA"/>
              </w:rPr>
              <w:t>3.2</w:t>
            </w:r>
          </w:p>
        </w:tc>
        <w:tc>
          <w:tcPr>
            <w:tcW w:w="3116"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C07A0A" w:rsidP="00E16271">
            <w:pPr>
              <w:widowControl/>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Rà soát các nguồn thu trên địa bàn, thực hiện đầy đủ chính sách thu; phối hợp chống thất thu, tạo môi trường phát triển sản xuất, kinh doanh và nuôi dưỡng nguồn thu hợp pháp cho ngân sách.</w:t>
            </w:r>
          </w:p>
        </w:tc>
        <w:tc>
          <w:tcPr>
            <w:tcW w:w="374"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E16271" w:rsidP="00E16271">
            <w:pPr>
              <w:widowControl/>
              <w:jc w:val="center"/>
              <w:rPr>
                <w:rFonts w:ascii="Times New Roman" w:eastAsia="Times New Roman" w:hAnsi="Times New Roman" w:cs="Times New Roman"/>
                <w:sz w:val="22"/>
                <w:szCs w:val="22"/>
                <w:lang w:val="en-US" w:eastAsia="en-US" w:bidi="ar-SA"/>
              </w:rPr>
            </w:pPr>
            <w:r>
              <w:rPr>
                <w:rFonts w:ascii="Times New Roman" w:eastAsia="Times New Roman" w:hAnsi="Times New Roman" w:cs="Times New Roman"/>
                <w:sz w:val="22"/>
                <w:szCs w:val="22"/>
                <w:lang w:val="en-US" w:eastAsia="en-US" w:bidi="ar-SA"/>
              </w:rPr>
              <w:t>UBND xã</w:t>
            </w:r>
          </w:p>
        </w:tc>
        <w:tc>
          <w:tcPr>
            <w:tcW w:w="750"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C07A0A" w:rsidP="00E16271">
            <w:pPr>
              <w:widowControl/>
              <w:jc w:val="center"/>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Cơ quan thuế, các bản, MTTQ, các tổ chức CT-XH</w:t>
            </w:r>
          </w:p>
        </w:tc>
        <w:tc>
          <w:tcPr>
            <w:tcW w:w="573"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C07A0A" w:rsidP="00E16271">
            <w:pPr>
              <w:widowControl/>
              <w:jc w:val="center"/>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2026 và các năm tiếp theo</w:t>
            </w:r>
          </w:p>
        </w:tc>
      </w:tr>
      <w:tr w:rsidR="00C07A0A" w:rsidRPr="00C17914" w:rsidTr="00C76FD2">
        <w:tblPrEx>
          <w:tblCellMar>
            <w:left w:w="108" w:type="dxa"/>
            <w:right w:w="108" w:type="dxa"/>
          </w:tblCellMar>
          <w:tblLook w:val="04A0" w:firstRow="1" w:lastRow="0" w:firstColumn="1" w:lastColumn="0" w:noHBand="0" w:noVBand="1"/>
        </w:tblPrEx>
        <w:trPr>
          <w:trHeight w:val="315"/>
        </w:trPr>
        <w:tc>
          <w:tcPr>
            <w:tcW w:w="18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07A0A" w:rsidRPr="00C07A0A" w:rsidRDefault="00E16271" w:rsidP="00C76FD2">
            <w:pPr>
              <w:widowControl/>
              <w:jc w:val="center"/>
              <w:rPr>
                <w:rFonts w:ascii="Times New Roman" w:eastAsia="Times New Roman" w:hAnsi="Times New Roman" w:cs="Times New Roman"/>
                <w:sz w:val="22"/>
                <w:szCs w:val="22"/>
                <w:lang w:val="en-US" w:eastAsia="en-US" w:bidi="ar-SA"/>
              </w:rPr>
            </w:pPr>
            <w:r>
              <w:rPr>
                <w:rFonts w:ascii="Times New Roman" w:eastAsia="Times New Roman" w:hAnsi="Times New Roman" w:cs="Times New Roman"/>
                <w:sz w:val="22"/>
                <w:szCs w:val="22"/>
                <w:lang w:val="en-US" w:eastAsia="en-US" w:bidi="ar-SA"/>
              </w:rPr>
              <w:t>3.3</w:t>
            </w:r>
          </w:p>
        </w:tc>
        <w:tc>
          <w:tcPr>
            <w:tcW w:w="3116"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C07A0A" w:rsidP="00E16271">
            <w:pPr>
              <w:widowControl/>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Thực hiện phân bổ, quản lý và sử dụng vốn đầu tư công tập trung, trọng tâm, trọng điểm; ưu tiên công trình cấp thiết, có khả năng hoàn thành, phát huy hiệu quả; hạn chế đầu tư dàn trải, kéo dài.</w:t>
            </w:r>
          </w:p>
        </w:tc>
        <w:tc>
          <w:tcPr>
            <w:tcW w:w="374"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E16271" w:rsidP="00E16271">
            <w:pPr>
              <w:widowControl/>
              <w:jc w:val="center"/>
              <w:rPr>
                <w:rFonts w:ascii="Times New Roman" w:eastAsia="Times New Roman" w:hAnsi="Times New Roman" w:cs="Times New Roman"/>
                <w:sz w:val="22"/>
                <w:szCs w:val="22"/>
                <w:lang w:val="en-US" w:eastAsia="en-US" w:bidi="ar-SA"/>
              </w:rPr>
            </w:pPr>
            <w:r>
              <w:rPr>
                <w:rFonts w:ascii="Times New Roman" w:eastAsia="Times New Roman" w:hAnsi="Times New Roman" w:cs="Times New Roman"/>
                <w:sz w:val="22"/>
                <w:szCs w:val="22"/>
                <w:lang w:val="en-US" w:eastAsia="en-US" w:bidi="ar-SA"/>
              </w:rPr>
              <w:t>UBND xã</w:t>
            </w:r>
          </w:p>
        </w:tc>
        <w:tc>
          <w:tcPr>
            <w:tcW w:w="750"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C07A0A" w:rsidP="00E16271">
            <w:pPr>
              <w:widowControl/>
              <w:jc w:val="center"/>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HĐND xã, các chủ đầu tư, cơ quan liên quan</w:t>
            </w:r>
          </w:p>
        </w:tc>
        <w:tc>
          <w:tcPr>
            <w:tcW w:w="573"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C07A0A" w:rsidP="00E16271">
            <w:pPr>
              <w:widowControl/>
              <w:jc w:val="center"/>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Hằng năm</w:t>
            </w:r>
          </w:p>
        </w:tc>
      </w:tr>
      <w:tr w:rsidR="00C07A0A" w:rsidRPr="00C17914" w:rsidTr="00C76FD2">
        <w:tblPrEx>
          <w:tblCellMar>
            <w:left w:w="108" w:type="dxa"/>
            <w:right w:w="108" w:type="dxa"/>
          </w:tblCellMar>
          <w:tblLook w:val="04A0" w:firstRow="1" w:lastRow="0" w:firstColumn="1" w:lastColumn="0" w:noHBand="0" w:noVBand="1"/>
        </w:tblPrEx>
        <w:trPr>
          <w:trHeight w:val="315"/>
        </w:trPr>
        <w:tc>
          <w:tcPr>
            <w:tcW w:w="18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07A0A" w:rsidRPr="00C07A0A" w:rsidRDefault="00E16271" w:rsidP="00C76FD2">
            <w:pPr>
              <w:widowControl/>
              <w:jc w:val="center"/>
              <w:rPr>
                <w:rFonts w:ascii="Times New Roman" w:eastAsia="Times New Roman" w:hAnsi="Times New Roman" w:cs="Times New Roman"/>
                <w:sz w:val="22"/>
                <w:szCs w:val="22"/>
                <w:lang w:val="en-US" w:eastAsia="en-US" w:bidi="ar-SA"/>
              </w:rPr>
            </w:pPr>
            <w:r>
              <w:rPr>
                <w:rFonts w:ascii="Times New Roman" w:eastAsia="Times New Roman" w:hAnsi="Times New Roman" w:cs="Times New Roman"/>
                <w:sz w:val="22"/>
                <w:szCs w:val="22"/>
                <w:lang w:val="en-US" w:eastAsia="en-US" w:bidi="ar-SA"/>
              </w:rPr>
              <w:t>3.4</w:t>
            </w:r>
          </w:p>
        </w:tc>
        <w:tc>
          <w:tcPr>
            <w:tcW w:w="3116"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C07A0A" w:rsidP="00E16271">
            <w:pPr>
              <w:widowControl/>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Rà soát, quản lý và sử dụng đúng quy định các quỹ, nguồn tài chính nhà nước ngoài ngân sách và các nguồn vốn nhà nước khác thuộc phạm vi xã được giao quản lý; thực hiện công khai, minh bạch.</w:t>
            </w:r>
          </w:p>
        </w:tc>
        <w:tc>
          <w:tcPr>
            <w:tcW w:w="374"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E16271" w:rsidP="00E16271">
            <w:pPr>
              <w:widowControl/>
              <w:jc w:val="center"/>
              <w:rPr>
                <w:rFonts w:ascii="Times New Roman" w:eastAsia="Times New Roman" w:hAnsi="Times New Roman" w:cs="Times New Roman"/>
                <w:sz w:val="22"/>
                <w:szCs w:val="22"/>
                <w:lang w:val="en-US" w:eastAsia="en-US" w:bidi="ar-SA"/>
              </w:rPr>
            </w:pPr>
            <w:r>
              <w:rPr>
                <w:rFonts w:ascii="Times New Roman" w:eastAsia="Times New Roman" w:hAnsi="Times New Roman" w:cs="Times New Roman"/>
                <w:sz w:val="22"/>
                <w:szCs w:val="22"/>
                <w:lang w:val="en-US" w:eastAsia="en-US" w:bidi="ar-SA"/>
              </w:rPr>
              <w:t>UBND xã</w:t>
            </w:r>
          </w:p>
        </w:tc>
        <w:tc>
          <w:tcPr>
            <w:tcW w:w="750"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C07A0A" w:rsidP="00E16271">
            <w:pPr>
              <w:widowControl/>
              <w:jc w:val="center"/>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HĐND xã, MTTQ, cơ quan cấp trên</w:t>
            </w:r>
          </w:p>
        </w:tc>
        <w:tc>
          <w:tcPr>
            <w:tcW w:w="573"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C07A0A" w:rsidP="00E16271">
            <w:pPr>
              <w:widowControl/>
              <w:jc w:val="center"/>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Thường xuyên</w:t>
            </w:r>
          </w:p>
        </w:tc>
      </w:tr>
      <w:tr w:rsidR="00C07A0A" w:rsidRPr="00C17914" w:rsidTr="00C76FD2">
        <w:tblPrEx>
          <w:tblCellMar>
            <w:left w:w="108" w:type="dxa"/>
            <w:right w:w="108" w:type="dxa"/>
          </w:tblCellMar>
          <w:tblLook w:val="04A0" w:firstRow="1" w:lastRow="0" w:firstColumn="1" w:lastColumn="0" w:noHBand="0" w:noVBand="1"/>
        </w:tblPrEx>
        <w:trPr>
          <w:trHeight w:val="315"/>
        </w:trPr>
        <w:tc>
          <w:tcPr>
            <w:tcW w:w="18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07A0A" w:rsidRPr="00C07A0A" w:rsidRDefault="00E16271" w:rsidP="00C76FD2">
            <w:pPr>
              <w:widowControl/>
              <w:jc w:val="center"/>
              <w:rPr>
                <w:rFonts w:ascii="Times New Roman" w:eastAsia="Times New Roman" w:hAnsi="Times New Roman" w:cs="Times New Roman"/>
                <w:sz w:val="22"/>
                <w:szCs w:val="22"/>
                <w:lang w:val="en-US" w:eastAsia="en-US" w:bidi="ar-SA"/>
              </w:rPr>
            </w:pPr>
            <w:r>
              <w:rPr>
                <w:rFonts w:ascii="Times New Roman" w:eastAsia="Times New Roman" w:hAnsi="Times New Roman" w:cs="Times New Roman"/>
                <w:sz w:val="22"/>
                <w:szCs w:val="22"/>
                <w:lang w:val="en-US" w:eastAsia="en-US" w:bidi="ar-SA"/>
              </w:rPr>
              <w:t>3.5</w:t>
            </w:r>
          </w:p>
        </w:tc>
        <w:tc>
          <w:tcPr>
            <w:tcW w:w="3116"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C07A0A" w:rsidP="00E16271">
            <w:pPr>
              <w:widowControl/>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Phối hợp thực hiện các nhiệm vụ liên quan đến doanh nghiệp có vốn nhà nước trên địa bàn theo phân cấp; kịp thời cung cấp thông tin, báo cáo và đề xuất xử lý các khó khăn, vướng mắc vượt thẩm quyền.</w:t>
            </w:r>
          </w:p>
        </w:tc>
        <w:tc>
          <w:tcPr>
            <w:tcW w:w="374"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C07A0A" w:rsidP="00E16271">
            <w:pPr>
              <w:widowControl/>
              <w:jc w:val="center"/>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UBND xã</w:t>
            </w:r>
          </w:p>
        </w:tc>
        <w:tc>
          <w:tcPr>
            <w:tcW w:w="750"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E16271" w:rsidP="00E16271">
            <w:pPr>
              <w:widowControl/>
              <w:jc w:val="center"/>
              <w:rPr>
                <w:rFonts w:ascii="Times New Roman" w:eastAsia="Times New Roman" w:hAnsi="Times New Roman" w:cs="Times New Roman"/>
                <w:sz w:val="22"/>
                <w:szCs w:val="22"/>
                <w:lang w:val="en-US" w:eastAsia="en-US" w:bidi="ar-SA"/>
              </w:rPr>
            </w:pPr>
            <w:r>
              <w:rPr>
                <w:rFonts w:ascii="Times New Roman" w:eastAsia="Times New Roman" w:hAnsi="Times New Roman" w:cs="Times New Roman"/>
                <w:sz w:val="22"/>
                <w:szCs w:val="22"/>
                <w:lang w:val="en-US" w:eastAsia="en-US" w:bidi="ar-SA"/>
              </w:rPr>
              <w:t>C</w:t>
            </w:r>
            <w:r w:rsidR="00C07A0A" w:rsidRPr="00C07A0A">
              <w:rPr>
                <w:rFonts w:ascii="Times New Roman" w:eastAsia="Times New Roman" w:hAnsi="Times New Roman" w:cs="Times New Roman"/>
                <w:sz w:val="22"/>
                <w:szCs w:val="22"/>
                <w:lang w:val="en-US" w:eastAsia="en-US" w:bidi="ar-SA"/>
              </w:rPr>
              <w:t>ơ quan chuyên môn cấp trên</w:t>
            </w:r>
          </w:p>
        </w:tc>
        <w:tc>
          <w:tcPr>
            <w:tcW w:w="573"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C07A0A" w:rsidP="00E16271">
            <w:pPr>
              <w:widowControl/>
              <w:jc w:val="center"/>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Thường xuyên</w:t>
            </w:r>
          </w:p>
        </w:tc>
      </w:tr>
      <w:tr w:rsidR="00C07A0A" w:rsidRPr="00C17914" w:rsidTr="00C76FD2">
        <w:tblPrEx>
          <w:tblCellMar>
            <w:left w:w="108" w:type="dxa"/>
            <w:right w:w="108" w:type="dxa"/>
          </w:tblCellMar>
          <w:tblLook w:val="04A0" w:firstRow="1" w:lastRow="0" w:firstColumn="1" w:lastColumn="0" w:noHBand="0" w:noVBand="1"/>
        </w:tblPrEx>
        <w:trPr>
          <w:trHeight w:val="315"/>
        </w:trPr>
        <w:tc>
          <w:tcPr>
            <w:tcW w:w="18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07A0A" w:rsidRPr="00C07A0A" w:rsidRDefault="00C07A0A" w:rsidP="00C76FD2">
            <w:pPr>
              <w:widowControl/>
              <w:jc w:val="center"/>
              <w:rPr>
                <w:rFonts w:ascii="Times New Roman" w:eastAsia="Times New Roman" w:hAnsi="Times New Roman" w:cs="Times New Roman"/>
                <w:b/>
                <w:sz w:val="22"/>
                <w:szCs w:val="22"/>
                <w:lang w:val="en-US" w:eastAsia="en-US" w:bidi="ar-SA"/>
              </w:rPr>
            </w:pPr>
            <w:r w:rsidRPr="00C07A0A">
              <w:rPr>
                <w:rFonts w:ascii="Times New Roman" w:eastAsia="Times New Roman" w:hAnsi="Times New Roman" w:cs="Times New Roman"/>
                <w:b/>
                <w:sz w:val="22"/>
                <w:szCs w:val="22"/>
                <w:lang w:val="en-US" w:eastAsia="en-US" w:bidi="ar-SA"/>
              </w:rPr>
              <w:t>4</w:t>
            </w:r>
          </w:p>
        </w:tc>
        <w:tc>
          <w:tcPr>
            <w:tcW w:w="3116"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C07A0A" w:rsidP="00E16271">
            <w:pPr>
              <w:widowControl/>
              <w:rPr>
                <w:rFonts w:ascii="Times New Roman" w:eastAsia="Times New Roman" w:hAnsi="Times New Roman" w:cs="Times New Roman"/>
                <w:b/>
                <w:sz w:val="22"/>
                <w:szCs w:val="22"/>
                <w:lang w:val="en-US" w:eastAsia="en-US" w:bidi="ar-SA"/>
              </w:rPr>
            </w:pPr>
            <w:r w:rsidRPr="00C07A0A">
              <w:rPr>
                <w:rFonts w:ascii="Times New Roman" w:eastAsia="Times New Roman" w:hAnsi="Times New Roman" w:cs="Times New Roman"/>
                <w:b/>
                <w:sz w:val="22"/>
                <w:szCs w:val="22"/>
                <w:lang w:val="en-US" w:eastAsia="en-US" w:bidi="ar-SA"/>
              </w:rPr>
              <w:t>Doanh nghiệp nhà nước</w:t>
            </w:r>
          </w:p>
        </w:tc>
        <w:tc>
          <w:tcPr>
            <w:tcW w:w="374"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C07A0A" w:rsidP="00E16271">
            <w:pPr>
              <w:widowControl/>
              <w:jc w:val="center"/>
              <w:rPr>
                <w:rFonts w:ascii="Times New Roman" w:eastAsia="Times New Roman" w:hAnsi="Times New Roman" w:cs="Times New Roman"/>
                <w:b/>
                <w:sz w:val="22"/>
                <w:szCs w:val="22"/>
                <w:lang w:val="en-US" w:eastAsia="en-US" w:bidi="ar-SA"/>
              </w:rPr>
            </w:pPr>
          </w:p>
        </w:tc>
        <w:tc>
          <w:tcPr>
            <w:tcW w:w="750"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C07A0A" w:rsidP="00E16271">
            <w:pPr>
              <w:widowControl/>
              <w:jc w:val="center"/>
              <w:rPr>
                <w:rFonts w:ascii="Times New Roman" w:eastAsia="Times New Roman" w:hAnsi="Times New Roman" w:cs="Times New Roman"/>
                <w:b/>
                <w:sz w:val="22"/>
                <w:szCs w:val="22"/>
                <w:lang w:val="en-US" w:eastAsia="en-US" w:bidi="ar-SA"/>
              </w:rPr>
            </w:pPr>
          </w:p>
        </w:tc>
        <w:tc>
          <w:tcPr>
            <w:tcW w:w="573"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C07A0A" w:rsidP="00E16271">
            <w:pPr>
              <w:widowControl/>
              <w:jc w:val="center"/>
              <w:rPr>
                <w:rFonts w:ascii="Times New Roman" w:eastAsia="Times New Roman" w:hAnsi="Times New Roman" w:cs="Times New Roman"/>
                <w:b/>
                <w:sz w:val="22"/>
                <w:szCs w:val="22"/>
                <w:lang w:val="en-US" w:eastAsia="en-US" w:bidi="ar-SA"/>
              </w:rPr>
            </w:pPr>
          </w:p>
        </w:tc>
      </w:tr>
      <w:tr w:rsidR="00C07A0A" w:rsidRPr="00C17914" w:rsidTr="00C76FD2">
        <w:tblPrEx>
          <w:tblCellMar>
            <w:left w:w="108" w:type="dxa"/>
            <w:right w:w="108" w:type="dxa"/>
          </w:tblCellMar>
          <w:tblLook w:val="04A0" w:firstRow="1" w:lastRow="0" w:firstColumn="1" w:lastColumn="0" w:noHBand="0" w:noVBand="1"/>
        </w:tblPrEx>
        <w:trPr>
          <w:trHeight w:val="315"/>
        </w:trPr>
        <w:tc>
          <w:tcPr>
            <w:tcW w:w="18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07A0A" w:rsidRPr="00C07A0A" w:rsidRDefault="00E16271" w:rsidP="00C76FD2">
            <w:pPr>
              <w:widowControl/>
              <w:jc w:val="center"/>
              <w:rPr>
                <w:rFonts w:ascii="Times New Roman" w:eastAsia="Times New Roman" w:hAnsi="Times New Roman" w:cs="Times New Roman"/>
                <w:sz w:val="22"/>
                <w:szCs w:val="22"/>
                <w:lang w:val="en-US" w:eastAsia="en-US" w:bidi="ar-SA"/>
              </w:rPr>
            </w:pPr>
            <w:r>
              <w:rPr>
                <w:rFonts w:ascii="Times New Roman" w:eastAsia="Times New Roman" w:hAnsi="Times New Roman" w:cs="Times New Roman"/>
                <w:sz w:val="22"/>
                <w:szCs w:val="22"/>
                <w:lang w:val="en-US" w:eastAsia="en-US" w:bidi="ar-SA"/>
              </w:rPr>
              <w:t>4.1</w:t>
            </w:r>
          </w:p>
        </w:tc>
        <w:tc>
          <w:tcPr>
            <w:tcW w:w="3116"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C07A0A" w:rsidP="00E16271">
            <w:pPr>
              <w:widowControl/>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Phối hợp thực hiện trách nhiệm quản lý nhà nước đối với doanh nghiệp nhà nước hoạt động trên địa bàn theo phân cấp; nắm bắt tình hình, khó khăn, vướng mắc và kiến nghị cấp có thẩm quyền giải quyết.</w:t>
            </w:r>
          </w:p>
        </w:tc>
        <w:tc>
          <w:tcPr>
            <w:tcW w:w="374"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C07A0A" w:rsidP="00E16271">
            <w:pPr>
              <w:widowControl/>
              <w:jc w:val="center"/>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UBND xã</w:t>
            </w:r>
          </w:p>
        </w:tc>
        <w:tc>
          <w:tcPr>
            <w:tcW w:w="750"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E16271" w:rsidP="00E16271">
            <w:pPr>
              <w:widowControl/>
              <w:jc w:val="center"/>
              <w:rPr>
                <w:rFonts w:ascii="Times New Roman" w:eastAsia="Times New Roman" w:hAnsi="Times New Roman" w:cs="Times New Roman"/>
                <w:sz w:val="22"/>
                <w:szCs w:val="22"/>
                <w:lang w:val="en-US" w:eastAsia="en-US" w:bidi="ar-SA"/>
              </w:rPr>
            </w:pPr>
            <w:r>
              <w:rPr>
                <w:rFonts w:ascii="Times New Roman" w:eastAsia="Times New Roman" w:hAnsi="Times New Roman" w:cs="Times New Roman"/>
                <w:sz w:val="22"/>
                <w:szCs w:val="22"/>
                <w:lang w:val="en-US" w:eastAsia="en-US" w:bidi="ar-SA"/>
              </w:rPr>
              <w:t>Cơ</w:t>
            </w:r>
            <w:r w:rsidR="00C07A0A" w:rsidRPr="00C07A0A">
              <w:rPr>
                <w:rFonts w:ascii="Times New Roman" w:eastAsia="Times New Roman" w:hAnsi="Times New Roman" w:cs="Times New Roman"/>
                <w:sz w:val="22"/>
                <w:szCs w:val="22"/>
                <w:lang w:val="en-US" w:eastAsia="en-US" w:bidi="ar-SA"/>
              </w:rPr>
              <w:t xml:space="preserve"> quan chuyên môn cấp trên</w:t>
            </w:r>
          </w:p>
        </w:tc>
        <w:tc>
          <w:tcPr>
            <w:tcW w:w="573"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C07A0A" w:rsidP="00E16271">
            <w:pPr>
              <w:widowControl/>
              <w:jc w:val="center"/>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Thường xuyên</w:t>
            </w:r>
          </w:p>
        </w:tc>
      </w:tr>
      <w:tr w:rsidR="00C07A0A" w:rsidRPr="00C17914" w:rsidTr="00C76FD2">
        <w:tblPrEx>
          <w:tblCellMar>
            <w:left w:w="108" w:type="dxa"/>
            <w:right w:w="108" w:type="dxa"/>
          </w:tblCellMar>
          <w:tblLook w:val="04A0" w:firstRow="1" w:lastRow="0" w:firstColumn="1" w:lastColumn="0" w:noHBand="0" w:noVBand="1"/>
        </w:tblPrEx>
        <w:trPr>
          <w:trHeight w:val="315"/>
        </w:trPr>
        <w:tc>
          <w:tcPr>
            <w:tcW w:w="18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07A0A" w:rsidRPr="00C07A0A" w:rsidRDefault="00E16271" w:rsidP="00C76FD2">
            <w:pPr>
              <w:widowControl/>
              <w:jc w:val="center"/>
              <w:rPr>
                <w:rFonts w:ascii="Times New Roman" w:eastAsia="Times New Roman" w:hAnsi="Times New Roman" w:cs="Times New Roman"/>
                <w:sz w:val="22"/>
                <w:szCs w:val="22"/>
                <w:lang w:val="en-US" w:eastAsia="en-US" w:bidi="ar-SA"/>
              </w:rPr>
            </w:pPr>
            <w:r>
              <w:rPr>
                <w:rFonts w:ascii="Times New Roman" w:eastAsia="Times New Roman" w:hAnsi="Times New Roman" w:cs="Times New Roman"/>
                <w:sz w:val="22"/>
                <w:szCs w:val="22"/>
                <w:lang w:val="en-US" w:eastAsia="en-US" w:bidi="ar-SA"/>
              </w:rPr>
              <w:t>4.2</w:t>
            </w:r>
          </w:p>
        </w:tc>
        <w:tc>
          <w:tcPr>
            <w:tcW w:w="3116"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C07A0A" w:rsidP="00E16271">
            <w:pPr>
              <w:widowControl/>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Tạo môi trường hành chính công khai, minh bạch, bình đẳng; đẩy mạnh cải cách thủ tục hành chính, chuyển đổi số, tạo điều kiện thuận lợi cho doanh nghiệp, hợp tác xã, hộ kinh doanh hoạt động đúng pháp luật.</w:t>
            </w:r>
          </w:p>
        </w:tc>
        <w:tc>
          <w:tcPr>
            <w:tcW w:w="374"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C07A0A" w:rsidP="00E16271">
            <w:pPr>
              <w:widowControl/>
              <w:jc w:val="center"/>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UBND xã</w:t>
            </w:r>
          </w:p>
        </w:tc>
        <w:tc>
          <w:tcPr>
            <w:tcW w:w="750"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C07A0A" w:rsidP="00E16271">
            <w:pPr>
              <w:widowControl/>
              <w:jc w:val="center"/>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Các phòng chuyên môn, MTTQ, các tổ chức CT-XH</w:t>
            </w:r>
          </w:p>
        </w:tc>
        <w:tc>
          <w:tcPr>
            <w:tcW w:w="573"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C07A0A" w:rsidP="00E16271">
            <w:pPr>
              <w:widowControl/>
              <w:jc w:val="center"/>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Thường xuyên</w:t>
            </w:r>
          </w:p>
        </w:tc>
      </w:tr>
      <w:tr w:rsidR="00C07A0A" w:rsidRPr="00C17914" w:rsidTr="00C76FD2">
        <w:tblPrEx>
          <w:tblCellMar>
            <w:left w:w="108" w:type="dxa"/>
            <w:right w:w="108" w:type="dxa"/>
          </w:tblCellMar>
          <w:tblLook w:val="04A0" w:firstRow="1" w:lastRow="0" w:firstColumn="1" w:lastColumn="0" w:noHBand="0" w:noVBand="1"/>
        </w:tblPrEx>
        <w:trPr>
          <w:trHeight w:val="315"/>
        </w:trPr>
        <w:tc>
          <w:tcPr>
            <w:tcW w:w="18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07A0A" w:rsidRPr="00C07A0A" w:rsidRDefault="00C07A0A" w:rsidP="00C76FD2">
            <w:pPr>
              <w:widowControl/>
              <w:jc w:val="center"/>
              <w:rPr>
                <w:rFonts w:ascii="Times New Roman" w:eastAsia="Times New Roman" w:hAnsi="Times New Roman" w:cs="Times New Roman"/>
                <w:b/>
                <w:sz w:val="22"/>
                <w:szCs w:val="22"/>
                <w:lang w:val="en-US" w:eastAsia="en-US" w:bidi="ar-SA"/>
              </w:rPr>
            </w:pPr>
            <w:r w:rsidRPr="00C07A0A">
              <w:rPr>
                <w:rFonts w:ascii="Times New Roman" w:eastAsia="Times New Roman" w:hAnsi="Times New Roman" w:cs="Times New Roman"/>
                <w:b/>
                <w:sz w:val="22"/>
                <w:szCs w:val="22"/>
                <w:lang w:val="en-US" w:eastAsia="en-US" w:bidi="ar-SA"/>
              </w:rPr>
              <w:lastRenderedPageBreak/>
              <w:t>5</w:t>
            </w:r>
          </w:p>
        </w:tc>
        <w:tc>
          <w:tcPr>
            <w:tcW w:w="3116"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C07A0A" w:rsidP="00E16271">
            <w:pPr>
              <w:widowControl/>
              <w:rPr>
                <w:rFonts w:ascii="Times New Roman" w:eastAsia="Times New Roman" w:hAnsi="Times New Roman" w:cs="Times New Roman"/>
                <w:b/>
                <w:sz w:val="22"/>
                <w:szCs w:val="22"/>
                <w:lang w:val="en-US" w:eastAsia="en-US" w:bidi="ar-SA"/>
              </w:rPr>
            </w:pPr>
            <w:r w:rsidRPr="00C07A0A">
              <w:rPr>
                <w:rFonts w:ascii="Times New Roman" w:eastAsia="Times New Roman" w:hAnsi="Times New Roman" w:cs="Times New Roman"/>
                <w:b/>
                <w:sz w:val="22"/>
                <w:szCs w:val="22"/>
                <w:lang w:val="en-US" w:eastAsia="en-US" w:bidi="ar-SA"/>
              </w:rPr>
              <w:t>Tổ chức tín dụng nhà nước, tín dụng chính sách</w:t>
            </w:r>
          </w:p>
        </w:tc>
        <w:tc>
          <w:tcPr>
            <w:tcW w:w="374"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C07A0A" w:rsidP="00E16271">
            <w:pPr>
              <w:widowControl/>
              <w:jc w:val="center"/>
              <w:rPr>
                <w:rFonts w:ascii="Times New Roman" w:eastAsia="Times New Roman" w:hAnsi="Times New Roman" w:cs="Times New Roman"/>
                <w:b/>
                <w:sz w:val="22"/>
                <w:szCs w:val="22"/>
                <w:lang w:val="en-US" w:eastAsia="en-US" w:bidi="ar-SA"/>
              </w:rPr>
            </w:pPr>
          </w:p>
        </w:tc>
        <w:tc>
          <w:tcPr>
            <w:tcW w:w="750"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C07A0A" w:rsidP="00E16271">
            <w:pPr>
              <w:widowControl/>
              <w:jc w:val="center"/>
              <w:rPr>
                <w:rFonts w:ascii="Times New Roman" w:eastAsia="Times New Roman" w:hAnsi="Times New Roman" w:cs="Times New Roman"/>
                <w:b/>
                <w:sz w:val="22"/>
                <w:szCs w:val="22"/>
                <w:lang w:val="en-US" w:eastAsia="en-US" w:bidi="ar-SA"/>
              </w:rPr>
            </w:pPr>
          </w:p>
        </w:tc>
        <w:tc>
          <w:tcPr>
            <w:tcW w:w="573"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C07A0A" w:rsidP="00E16271">
            <w:pPr>
              <w:widowControl/>
              <w:jc w:val="center"/>
              <w:rPr>
                <w:rFonts w:ascii="Times New Roman" w:eastAsia="Times New Roman" w:hAnsi="Times New Roman" w:cs="Times New Roman"/>
                <w:b/>
                <w:sz w:val="22"/>
                <w:szCs w:val="22"/>
                <w:lang w:val="en-US" w:eastAsia="en-US" w:bidi="ar-SA"/>
              </w:rPr>
            </w:pPr>
          </w:p>
        </w:tc>
      </w:tr>
      <w:tr w:rsidR="00C07A0A" w:rsidRPr="00C17914" w:rsidTr="00C76FD2">
        <w:tblPrEx>
          <w:tblCellMar>
            <w:left w:w="108" w:type="dxa"/>
            <w:right w:w="108" w:type="dxa"/>
          </w:tblCellMar>
          <w:tblLook w:val="04A0" w:firstRow="1" w:lastRow="0" w:firstColumn="1" w:lastColumn="0" w:noHBand="0" w:noVBand="1"/>
        </w:tblPrEx>
        <w:trPr>
          <w:trHeight w:val="315"/>
        </w:trPr>
        <w:tc>
          <w:tcPr>
            <w:tcW w:w="18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07A0A" w:rsidRPr="00C07A0A" w:rsidRDefault="00E16271" w:rsidP="00C76FD2">
            <w:pPr>
              <w:widowControl/>
              <w:jc w:val="center"/>
              <w:rPr>
                <w:rFonts w:ascii="Times New Roman" w:eastAsia="Times New Roman" w:hAnsi="Times New Roman" w:cs="Times New Roman"/>
                <w:sz w:val="22"/>
                <w:szCs w:val="22"/>
                <w:lang w:val="en-US" w:eastAsia="en-US" w:bidi="ar-SA"/>
              </w:rPr>
            </w:pPr>
            <w:r>
              <w:rPr>
                <w:rFonts w:ascii="Times New Roman" w:eastAsia="Times New Roman" w:hAnsi="Times New Roman" w:cs="Times New Roman"/>
                <w:sz w:val="22"/>
                <w:szCs w:val="22"/>
                <w:lang w:val="en-US" w:eastAsia="en-US" w:bidi="ar-SA"/>
              </w:rPr>
              <w:t>5.1</w:t>
            </w:r>
          </w:p>
        </w:tc>
        <w:tc>
          <w:tcPr>
            <w:tcW w:w="3116"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C07A0A" w:rsidP="00E16271">
            <w:pPr>
              <w:widowControl/>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Phối hợp triển khai đầy đủ, kịp thời các chương trình tín dụng chính sách; tạo điều kiện để hộ nghèo, hộ cận nghèo, đối tượng chính sách và người dân tiếp cận vốn theo quy định.</w:t>
            </w:r>
          </w:p>
        </w:tc>
        <w:tc>
          <w:tcPr>
            <w:tcW w:w="374"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C07A0A" w:rsidP="00E16271">
            <w:pPr>
              <w:widowControl/>
              <w:jc w:val="center"/>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UBND xã</w:t>
            </w:r>
          </w:p>
        </w:tc>
        <w:tc>
          <w:tcPr>
            <w:tcW w:w="750"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C07A0A" w:rsidP="00E16271">
            <w:pPr>
              <w:widowControl/>
              <w:jc w:val="center"/>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NHCSXH, MTTQ, các tổ chức CT-XH, các bản</w:t>
            </w:r>
          </w:p>
        </w:tc>
        <w:tc>
          <w:tcPr>
            <w:tcW w:w="573"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C07A0A" w:rsidP="00E16271">
            <w:pPr>
              <w:widowControl/>
              <w:jc w:val="center"/>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Thường xuyên</w:t>
            </w:r>
          </w:p>
        </w:tc>
      </w:tr>
      <w:tr w:rsidR="00C07A0A" w:rsidRPr="00C17914" w:rsidTr="00C76FD2">
        <w:tblPrEx>
          <w:tblCellMar>
            <w:left w:w="108" w:type="dxa"/>
            <w:right w:w="108" w:type="dxa"/>
          </w:tblCellMar>
          <w:tblLook w:val="04A0" w:firstRow="1" w:lastRow="0" w:firstColumn="1" w:lastColumn="0" w:noHBand="0" w:noVBand="1"/>
        </w:tblPrEx>
        <w:trPr>
          <w:trHeight w:val="315"/>
        </w:trPr>
        <w:tc>
          <w:tcPr>
            <w:tcW w:w="18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07A0A" w:rsidRPr="00C07A0A" w:rsidRDefault="00E16271" w:rsidP="00C76FD2">
            <w:pPr>
              <w:widowControl/>
              <w:jc w:val="center"/>
              <w:rPr>
                <w:rFonts w:ascii="Times New Roman" w:eastAsia="Times New Roman" w:hAnsi="Times New Roman" w:cs="Times New Roman"/>
                <w:sz w:val="22"/>
                <w:szCs w:val="22"/>
                <w:lang w:val="en-US" w:eastAsia="en-US" w:bidi="ar-SA"/>
              </w:rPr>
            </w:pPr>
            <w:r>
              <w:rPr>
                <w:rFonts w:ascii="Times New Roman" w:eastAsia="Times New Roman" w:hAnsi="Times New Roman" w:cs="Times New Roman"/>
                <w:sz w:val="22"/>
                <w:szCs w:val="22"/>
                <w:lang w:val="en-US" w:eastAsia="en-US" w:bidi="ar-SA"/>
              </w:rPr>
              <w:t>5.2</w:t>
            </w:r>
          </w:p>
        </w:tc>
        <w:tc>
          <w:tcPr>
            <w:tcW w:w="3116"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C07A0A" w:rsidP="00E16271">
            <w:pPr>
              <w:widowControl/>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Tăng cường tuyên truyền, kiểm tra, giám sát việc sử dụng vốn vay đúng mục đích; phối hợp nâng cao chất lượng tín dụng, hạn chế nợ quá hạn.</w:t>
            </w:r>
          </w:p>
        </w:tc>
        <w:tc>
          <w:tcPr>
            <w:tcW w:w="374"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C07A0A" w:rsidP="00E16271">
            <w:pPr>
              <w:widowControl/>
              <w:jc w:val="center"/>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UBND xã</w:t>
            </w:r>
          </w:p>
        </w:tc>
        <w:tc>
          <w:tcPr>
            <w:tcW w:w="750"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C76FD2" w:rsidP="00E16271">
            <w:pPr>
              <w:widowControl/>
              <w:jc w:val="center"/>
              <w:rPr>
                <w:rFonts w:ascii="Times New Roman" w:eastAsia="Times New Roman" w:hAnsi="Times New Roman" w:cs="Times New Roman"/>
                <w:sz w:val="22"/>
                <w:szCs w:val="22"/>
                <w:lang w:val="en-US" w:eastAsia="en-US" w:bidi="ar-SA"/>
              </w:rPr>
            </w:pPr>
            <w:r w:rsidRPr="00C76FD2">
              <w:rPr>
                <w:rFonts w:ascii="Times New Roman" w:eastAsia="Times New Roman" w:hAnsi="Times New Roman" w:cs="Times New Roman"/>
                <w:sz w:val="22"/>
                <w:szCs w:val="22"/>
                <w:lang w:val="en-US" w:eastAsia="en-US" w:bidi="ar-SA"/>
              </w:rPr>
              <w:t>Các cơ quan, đơn vị có liên quan</w:t>
            </w:r>
          </w:p>
        </w:tc>
        <w:tc>
          <w:tcPr>
            <w:tcW w:w="573"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C07A0A" w:rsidP="00E16271">
            <w:pPr>
              <w:widowControl/>
              <w:jc w:val="center"/>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Thường xuyên</w:t>
            </w:r>
          </w:p>
        </w:tc>
      </w:tr>
      <w:tr w:rsidR="00C07A0A" w:rsidRPr="00C17914" w:rsidTr="00C76FD2">
        <w:tblPrEx>
          <w:tblCellMar>
            <w:left w:w="108" w:type="dxa"/>
            <w:right w:w="108" w:type="dxa"/>
          </w:tblCellMar>
          <w:tblLook w:val="04A0" w:firstRow="1" w:lastRow="0" w:firstColumn="1" w:lastColumn="0" w:noHBand="0" w:noVBand="1"/>
        </w:tblPrEx>
        <w:trPr>
          <w:trHeight w:val="315"/>
        </w:trPr>
        <w:tc>
          <w:tcPr>
            <w:tcW w:w="18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07A0A" w:rsidRPr="00C07A0A" w:rsidRDefault="00E16271" w:rsidP="00C76FD2">
            <w:pPr>
              <w:widowControl/>
              <w:jc w:val="center"/>
              <w:rPr>
                <w:rFonts w:ascii="Times New Roman" w:eastAsia="Times New Roman" w:hAnsi="Times New Roman" w:cs="Times New Roman"/>
                <w:sz w:val="22"/>
                <w:szCs w:val="22"/>
                <w:lang w:val="en-US" w:eastAsia="en-US" w:bidi="ar-SA"/>
              </w:rPr>
            </w:pPr>
            <w:r>
              <w:rPr>
                <w:rFonts w:ascii="Times New Roman" w:eastAsia="Times New Roman" w:hAnsi="Times New Roman" w:cs="Times New Roman"/>
                <w:sz w:val="22"/>
                <w:szCs w:val="22"/>
                <w:lang w:val="en-US" w:eastAsia="en-US" w:bidi="ar-SA"/>
              </w:rPr>
              <w:t>5.3</w:t>
            </w:r>
          </w:p>
        </w:tc>
        <w:tc>
          <w:tcPr>
            <w:tcW w:w="3116"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C07A0A" w:rsidP="00E16271">
            <w:pPr>
              <w:widowControl/>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Gắn tín dụng chính sách với hỗ trợ sản xuất, tạo việc làm, giảm nghèo bền vững, phát triển sinh kế và nâng cao thu nhập cho người dân.</w:t>
            </w:r>
          </w:p>
        </w:tc>
        <w:tc>
          <w:tcPr>
            <w:tcW w:w="374"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C07A0A" w:rsidP="00E16271">
            <w:pPr>
              <w:widowControl/>
              <w:jc w:val="center"/>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UBND xã</w:t>
            </w:r>
          </w:p>
        </w:tc>
        <w:tc>
          <w:tcPr>
            <w:tcW w:w="750"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C07A0A" w:rsidP="00E16271">
            <w:pPr>
              <w:widowControl/>
              <w:jc w:val="center"/>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MTTQ, các tổ chức CT-XH</w:t>
            </w:r>
            <w:r w:rsidR="00E16271">
              <w:rPr>
                <w:rFonts w:ascii="Times New Roman" w:eastAsia="Times New Roman" w:hAnsi="Times New Roman" w:cs="Times New Roman"/>
                <w:sz w:val="22"/>
                <w:szCs w:val="22"/>
                <w:lang w:val="en-US" w:eastAsia="en-US" w:bidi="ar-SA"/>
              </w:rPr>
              <w:t>, c</w:t>
            </w:r>
            <w:r w:rsidR="00E16271" w:rsidRPr="00E16271">
              <w:rPr>
                <w:rFonts w:ascii="Times New Roman" w:eastAsia="Times New Roman" w:hAnsi="Times New Roman" w:cs="Times New Roman"/>
                <w:sz w:val="22"/>
                <w:szCs w:val="22"/>
                <w:lang w:val="en-US" w:eastAsia="en-US" w:bidi="ar-SA"/>
              </w:rPr>
              <w:t>ác cơ quan, đơn vị có liên quan</w:t>
            </w:r>
          </w:p>
        </w:tc>
        <w:tc>
          <w:tcPr>
            <w:tcW w:w="573"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C07A0A" w:rsidP="00E16271">
            <w:pPr>
              <w:widowControl/>
              <w:jc w:val="center"/>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Hằng năm</w:t>
            </w:r>
          </w:p>
        </w:tc>
      </w:tr>
      <w:tr w:rsidR="00C07A0A" w:rsidRPr="00C17914" w:rsidTr="00C76FD2">
        <w:tblPrEx>
          <w:tblCellMar>
            <w:left w:w="108" w:type="dxa"/>
            <w:right w:w="108" w:type="dxa"/>
          </w:tblCellMar>
          <w:tblLook w:val="04A0" w:firstRow="1" w:lastRow="0" w:firstColumn="1" w:lastColumn="0" w:noHBand="0" w:noVBand="1"/>
        </w:tblPrEx>
        <w:trPr>
          <w:trHeight w:val="315"/>
        </w:trPr>
        <w:tc>
          <w:tcPr>
            <w:tcW w:w="18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07A0A" w:rsidRPr="00C07A0A" w:rsidRDefault="00C07A0A" w:rsidP="00C76FD2">
            <w:pPr>
              <w:widowControl/>
              <w:jc w:val="center"/>
              <w:rPr>
                <w:rFonts w:ascii="Times New Roman" w:eastAsia="Times New Roman" w:hAnsi="Times New Roman" w:cs="Times New Roman"/>
                <w:b/>
                <w:sz w:val="22"/>
                <w:szCs w:val="22"/>
                <w:lang w:val="en-US" w:eastAsia="en-US" w:bidi="ar-SA"/>
              </w:rPr>
            </w:pPr>
            <w:r w:rsidRPr="00C07A0A">
              <w:rPr>
                <w:rFonts w:ascii="Times New Roman" w:eastAsia="Times New Roman" w:hAnsi="Times New Roman" w:cs="Times New Roman"/>
                <w:b/>
                <w:sz w:val="22"/>
                <w:szCs w:val="22"/>
                <w:lang w:val="en-US" w:eastAsia="en-US" w:bidi="ar-SA"/>
              </w:rPr>
              <w:t>6</w:t>
            </w:r>
          </w:p>
        </w:tc>
        <w:tc>
          <w:tcPr>
            <w:tcW w:w="3116"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C07A0A" w:rsidP="00E16271">
            <w:pPr>
              <w:widowControl/>
              <w:rPr>
                <w:rFonts w:ascii="Times New Roman" w:eastAsia="Times New Roman" w:hAnsi="Times New Roman" w:cs="Times New Roman"/>
                <w:b/>
                <w:sz w:val="22"/>
                <w:szCs w:val="22"/>
                <w:lang w:val="en-US" w:eastAsia="en-US" w:bidi="ar-SA"/>
              </w:rPr>
            </w:pPr>
            <w:r w:rsidRPr="00C07A0A">
              <w:rPr>
                <w:rFonts w:ascii="Times New Roman" w:eastAsia="Times New Roman" w:hAnsi="Times New Roman" w:cs="Times New Roman"/>
                <w:b/>
                <w:sz w:val="22"/>
                <w:szCs w:val="22"/>
                <w:lang w:val="en-US" w:eastAsia="en-US" w:bidi="ar-SA"/>
              </w:rPr>
              <w:t>Đơn vị sự nghiệp công lập</w:t>
            </w:r>
          </w:p>
        </w:tc>
        <w:tc>
          <w:tcPr>
            <w:tcW w:w="374"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C07A0A" w:rsidP="00E16271">
            <w:pPr>
              <w:widowControl/>
              <w:jc w:val="center"/>
              <w:rPr>
                <w:rFonts w:ascii="Times New Roman" w:eastAsia="Times New Roman" w:hAnsi="Times New Roman" w:cs="Times New Roman"/>
                <w:b/>
                <w:sz w:val="22"/>
                <w:szCs w:val="22"/>
                <w:lang w:val="en-US" w:eastAsia="en-US" w:bidi="ar-SA"/>
              </w:rPr>
            </w:pPr>
          </w:p>
        </w:tc>
        <w:tc>
          <w:tcPr>
            <w:tcW w:w="750"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C07A0A" w:rsidP="00E16271">
            <w:pPr>
              <w:widowControl/>
              <w:jc w:val="center"/>
              <w:rPr>
                <w:rFonts w:ascii="Times New Roman" w:eastAsia="Times New Roman" w:hAnsi="Times New Roman" w:cs="Times New Roman"/>
                <w:b/>
                <w:sz w:val="22"/>
                <w:szCs w:val="22"/>
                <w:lang w:val="en-US" w:eastAsia="en-US" w:bidi="ar-SA"/>
              </w:rPr>
            </w:pPr>
          </w:p>
        </w:tc>
        <w:tc>
          <w:tcPr>
            <w:tcW w:w="573" w:type="pct"/>
            <w:tcBorders>
              <w:top w:val="single" w:sz="4" w:space="0" w:color="auto"/>
              <w:left w:val="nil"/>
              <w:bottom w:val="single" w:sz="4" w:space="0" w:color="auto"/>
              <w:right w:val="single" w:sz="4" w:space="0" w:color="auto"/>
            </w:tcBorders>
            <w:shd w:val="clear" w:color="auto" w:fill="auto"/>
            <w:vAlign w:val="center"/>
            <w:hideMark/>
          </w:tcPr>
          <w:p w:rsidR="00C07A0A" w:rsidRPr="00C07A0A" w:rsidRDefault="00C07A0A" w:rsidP="00E16271">
            <w:pPr>
              <w:widowControl/>
              <w:jc w:val="center"/>
              <w:rPr>
                <w:rFonts w:ascii="Times New Roman" w:eastAsia="Times New Roman" w:hAnsi="Times New Roman" w:cs="Times New Roman"/>
                <w:b/>
                <w:sz w:val="22"/>
                <w:szCs w:val="22"/>
                <w:lang w:val="en-US" w:eastAsia="en-US" w:bidi="ar-SA"/>
              </w:rPr>
            </w:pPr>
          </w:p>
        </w:tc>
      </w:tr>
      <w:tr w:rsidR="00E16271" w:rsidRPr="00C17914" w:rsidTr="00C76FD2">
        <w:tblPrEx>
          <w:tblCellMar>
            <w:left w:w="108" w:type="dxa"/>
            <w:right w:w="108" w:type="dxa"/>
          </w:tblCellMar>
          <w:tblLook w:val="04A0" w:firstRow="1" w:lastRow="0" w:firstColumn="1" w:lastColumn="0" w:noHBand="0" w:noVBand="1"/>
        </w:tblPrEx>
        <w:trPr>
          <w:trHeight w:val="315"/>
        </w:trPr>
        <w:tc>
          <w:tcPr>
            <w:tcW w:w="18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16271" w:rsidRPr="00C07A0A" w:rsidRDefault="00E16271" w:rsidP="00C76FD2">
            <w:pPr>
              <w:widowControl/>
              <w:jc w:val="center"/>
              <w:rPr>
                <w:rFonts w:ascii="Times New Roman" w:eastAsia="Times New Roman" w:hAnsi="Times New Roman" w:cs="Times New Roman"/>
                <w:sz w:val="22"/>
                <w:szCs w:val="22"/>
                <w:lang w:val="en-US" w:eastAsia="en-US" w:bidi="ar-SA"/>
              </w:rPr>
            </w:pPr>
            <w:r>
              <w:rPr>
                <w:rFonts w:ascii="Times New Roman" w:eastAsia="Times New Roman" w:hAnsi="Times New Roman" w:cs="Times New Roman"/>
                <w:sz w:val="22"/>
                <w:szCs w:val="22"/>
                <w:lang w:val="en-US" w:eastAsia="en-US" w:bidi="ar-SA"/>
              </w:rPr>
              <w:t>6.1</w:t>
            </w:r>
          </w:p>
        </w:tc>
        <w:tc>
          <w:tcPr>
            <w:tcW w:w="3116" w:type="pct"/>
            <w:tcBorders>
              <w:top w:val="single" w:sz="4" w:space="0" w:color="auto"/>
              <w:left w:val="nil"/>
              <w:bottom w:val="single" w:sz="4" w:space="0" w:color="auto"/>
              <w:right w:val="single" w:sz="4" w:space="0" w:color="auto"/>
            </w:tcBorders>
            <w:shd w:val="clear" w:color="auto" w:fill="auto"/>
            <w:vAlign w:val="center"/>
            <w:hideMark/>
          </w:tcPr>
          <w:p w:rsidR="00E16271" w:rsidRPr="00C07A0A" w:rsidRDefault="00E16271" w:rsidP="00E16271">
            <w:pPr>
              <w:widowControl/>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Thực hiện sắp xếp, tổ chức lại đơn vị sự nghiệp công lập thuộc phạm vi quản lý theo chủ trương của Đảng, quy định của Nhà nước và chỉ đạo, phân cấp của cấp có thẩm quyền.</w:t>
            </w:r>
          </w:p>
        </w:tc>
        <w:tc>
          <w:tcPr>
            <w:tcW w:w="374" w:type="pct"/>
            <w:tcBorders>
              <w:top w:val="single" w:sz="4" w:space="0" w:color="auto"/>
              <w:left w:val="nil"/>
              <w:bottom w:val="single" w:sz="4" w:space="0" w:color="auto"/>
              <w:right w:val="single" w:sz="4" w:space="0" w:color="auto"/>
            </w:tcBorders>
            <w:shd w:val="clear" w:color="auto" w:fill="auto"/>
            <w:vAlign w:val="center"/>
            <w:hideMark/>
          </w:tcPr>
          <w:p w:rsidR="00E16271" w:rsidRPr="00C07A0A" w:rsidRDefault="00E16271" w:rsidP="00E16271">
            <w:pPr>
              <w:widowControl/>
              <w:jc w:val="center"/>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UBND xã</w:t>
            </w:r>
          </w:p>
        </w:tc>
        <w:tc>
          <w:tcPr>
            <w:tcW w:w="750" w:type="pct"/>
            <w:tcBorders>
              <w:top w:val="single" w:sz="4" w:space="0" w:color="auto"/>
              <w:left w:val="nil"/>
              <w:bottom w:val="single" w:sz="4" w:space="0" w:color="auto"/>
              <w:right w:val="single" w:sz="4" w:space="0" w:color="auto"/>
            </w:tcBorders>
            <w:shd w:val="clear" w:color="auto" w:fill="auto"/>
            <w:vAlign w:val="center"/>
            <w:hideMark/>
          </w:tcPr>
          <w:p w:rsidR="00E16271" w:rsidRPr="00C07A0A" w:rsidRDefault="00E16271" w:rsidP="00E16271">
            <w:pPr>
              <w:widowControl/>
              <w:jc w:val="center"/>
              <w:rPr>
                <w:rFonts w:ascii="Times New Roman" w:eastAsia="Times New Roman" w:hAnsi="Times New Roman" w:cs="Times New Roman"/>
                <w:sz w:val="22"/>
                <w:szCs w:val="22"/>
                <w:lang w:val="en-US" w:eastAsia="en-US" w:bidi="ar-SA"/>
              </w:rPr>
            </w:pPr>
            <w:r w:rsidRPr="00E16271">
              <w:rPr>
                <w:rFonts w:ascii="Times New Roman" w:eastAsia="Times New Roman" w:hAnsi="Times New Roman" w:cs="Times New Roman"/>
                <w:sz w:val="22"/>
                <w:szCs w:val="22"/>
                <w:lang w:val="en-US" w:eastAsia="en-US" w:bidi="ar-SA"/>
              </w:rPr>
              <w:t>Các cơ quan, đơn vị có liên quan</w:t>
            </w:r>
          </w:p>
        </w:tc>
        <w:tc>
          <w:tcPr>
            <w:tcW w:w="573" w:type="pct"/>
            <w:tcBorders>
              <w:top w:val="single" w:sz="4" w:space="0" w:color="auto"/>
              <w:left w:val="nil"/>
              <w:bottom w:val="single" w:sz="4" w:space="0" w:color="auto"/>
              <w:right w:val="single" w:sz="4" w:space="0" w:color="auto"/>
            </w:tcBorders>
            <w:shd w:val="clear" w:color="auto" w:fill="auto"/>
            <w:vAlign w:val="center"/>
            <w:hideMark/>
          </w:tcPr>
          <w:p w:rsidR="00E16271" w:rsidRPr="00C07A0A" w:rsidRDefault="00E16271" w:rsidP="00E16271">
            <w:pPr>
              <w:widowControl/>
              <w:jc w:val="center"/>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Giai đoạn 2026-2030</w:t>
            </w:r>
          </w:p>
        </w:tc>
      </w:tr>
      <w:tr w:rsidR="00E16271" w:rsidRPr="00C17914" w:rsidTr="00C76FD2">
        <w:tblPrEx>
          <w:tblCellMar>
            <w:left w:w="108" w:type="dxa"/>
            <w:right w:w="108" w:type="dxa"/>
          </w:tblCellMar>
          <w:tblLook w:val="04A0" w:firstRow="1" w:lastRow="0" w:firstColumn="1" w:lastColumn="0" w:noHBand="0" w:noVBand="1"/>
        </w:tblPrEx>
        <w:trPr>
          <w:trHeight w:val="315"/>
        </w:trPr>
        <w:tc>
          <w:tcPr>
            <w:tcW w:w="18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16271" w:rsidRPr="00C07A0A" w:rsidRDefault="00E16271" w:rsidP="00C76FD2">
            <w:pPr>
              <w:widowControl/>
              <w:jc w:val="center"/>
              <w:rPr>
                <w:rFonts w:ascii="Times New Roman" w:eastAsia="Times New Roman" w:hAnsi="Times New Roman" w:cs="Times New Roman"/>
                <w:sz w:val="22"/>
                <w:szCs w:val="22"/>
                <w:lang w:val="en-US" w:eastAsia="en-US" w:bidi="ar-SA"/>
              </w:rPr>
            </w:pPr>
            <w:r>
              <w:rPr>
                <w:rFonts w:ascii="Times New Roman" w:eastAsia="Times New Roman" w:hAnsi="Times New Roman" w:cs="Times New Roman"/>
                <w:sz w:val="22"/>
                <w:szCs w:val="22"/>
                <w:lang w:val="en-US" w:eastAsia="en-US" w:bidi="ar-SA"/>
              </w:rPr>
              <w:t>6.2</w:t>
            </w:r>
          </w:p>
        </w:tc>
        <w:tc>
          <w:tcPr>
            <w:tcW w:w="3116" w:type="pct"/>
            <w:tcBorders>
              <w:top w:val="single" w:sz="4" w:space="0" w:color="auto"/>
              <w:left w:val="nil"/>
              <w:bottom w:val="single" w:sz="4" w:space="0" w:color="auto"/>
              <w:right w:val="single" w:sz="4" w:space="0" w:color="auto"/>
            </w:tcBorders>
            <w:shd w:val="clear" w:color="auto" w:fill="auto"/>
            <w:vAlign w:val="center"/>
            <w:hideMark/>
          </w:tcPr>
          <w:p w:rsidR="00E16271" w:rsidRPr="00C07A0A" w:rsidRDefault="00E16271" w:rsidP="00E16271">
            <w:pPr>
              <w:widowControl/>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Đổi mới phương thức quản lý, cung ứng dịch vụ sự nghiệp công; thực hiện giao nhiệm vụ, đặt hàng hoặc đấu thầu cung cấp dịch vụ công khi đủ điều kiện theo quy định.</w:t>
            </w:r>
          </w:p>
        </w:tc>
        <w:tc>
          <w:tcPr>
            <w:tcW w:w="374" w:type="pct"/>
            <w:tcBorders>
              <w:top w:val="single" w:sz="4" w:space="0" w:color="auto"/>
              <w:left w:val="nil"/>
              <w:bottom w:val="single" w:sz="4" w:space="0" w:color="auto"/>
              <w:right w:val="single" w:sz="4" w:space="0" w:color="auto"/>
            </w:tcBorders>
            <w:shd w:val="clear" w:color="auto" w:fill="auto"/>
            <w:vAlign w:val="center"/>
            <w:hideMark/>
          </w:tcPr>
          <w:p w:rsidR="00E16271" w:rsidRPr="00C07A0A" w:rsidRDefault="00E16271" w:rsidP="00E16271">
            <w:pPr>
              <w:widowControl/>
              <w:jc w:val="center"/>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UBND xã</w:t>
            </w:r>
          </w:p>
        </w:tc>
        <w:tc>
          <w:tcPr>
            <w:tcW w:w="750" w:type="pct"/>
            <w:tcBorders>
              <w:top w:val="single" w:sz="4" w:space="0" w:color="auto"/>
              <w:left w:val="nil"/>
              <w:bottom w:val="single" w:sz="4" w:space="0" w:color="auto"/>
              <w:right w:val="single" w:sz="4" w:space="0" w:color="auto"/>
            </w:tcBorders>
            <w:shd w:val="clear" w:color="auto" w:fill="auto"/>
            <w:vAlign w:val="center"/>
            <w:hideMark/>
          </w:tcPr>
          <w:p w:rsidR="00E16271" w:rsidRPr="00C07A0A" w:rsidRDefault="00E16271" w:rsidP="00E16271">
            <w:pPr>
              <w:widowControl/>
              <w:jc w:val="center"/>
              <w:rPr>
                <w:rFonts w:ascii="Times New Roman" w:eastAsia="Times New Roman" w:hAnsi="Times New Roman" w:cs="Times New Roman"/>
                <w:sz w:val="22"/>
                <w:szCs w:val="22"/>
                <w:lang w:val="en-US" w:eastAsia="en-US" w:bidi="ar-SA"/>
              </w:rPr>
            </w:pPr>
            <w:r w:rsidRPr="00E16271">
              <w:rPr>
                <w:rFonts w:ascii="Times New Roman" w:eastAsia="Times New Roman" w:hAnsi="Times New Roman" w:cs="Times New Roman"/>
                <w:sz w:val="22"/>
                <w:szCs w:val="22"/>
                <w:lang w:val="en-US" w:eastAsia="en-US" w:bidi="ar-SA"/>
              </w:rPr>
              <w:t>Các cơ quan, đơn vị có liên quan</w:t>
            </w:r>
          </w:p>
        </w:tc>
        <w:tc>
          <w:tcPr>
            <w:tcW w:w="573" w:type="pct"/>
            <w:tcBorders>
              <w:top w:val="single" w:sz="4" w:space="0" w:color="auto"/>
              <w:left w:val="nil"/>
              <w:bottom w:val="single" w:sz="4" w:space="0" w:color="auto"/>
              <w:right w:val="single" w:sz="4" w:space="0" w:color="auto"/>
            </w:tcBorders>
            <w:shd w:val="clear" w:color="auto" w:fill="auto"/>
            <w:vAlign w:val="center"/>
            <w:hideMark/>
          </w:tcPr>
          <w:p w:rsidR="00E16271" w:rsidRPr="00C07A0A" w:rsidRDefault="00E16271" w:rsidP="00E16271">
            <w:pPr>
              <w:widowControl/>
              <w:jc w:val="center"/>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Giai đoạn 2026-2030</w:t>
            </w:r>
          </w:p>
        </w:tc>
      </w:tr>
      <w:tr w:rsidR="00E16271" w:rsidRPr="00C17914" w:rsidTr="00C76FD2">
        <w:tblPrEx>
          <w:tblCellMar>
            <w:left w:w="108" w:type="dxa"/>
            <w:right w:w="108" w:type="dxa"/>
          </w:tblCellMar>
          <w:tblLook w:val="04A0" w:firstRow="1" w:lastRow="0" w:firstColumn="1" w:lastColumn="0" w:noHBand="0" w:noVBand="1"/>
        </w:tblPrEx>
        <w:trPr>
          <w:trHeight w:val="315"/>
        </w:trPr>
        <w:tc>
          <w:tcPr>
            <w:tcW w:w="18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16271" w:rsidRPr="00C07A0A" w:rsidRDefault="00E16271" w:rsidP="00C76FD2">
            <w:pPr>
              <w:widowControl/>
              <w:jc w:val="center"/>
              <w:rPr>
                <w:rFonts w:ascii="Times New Roman" w:eastAsia="Times New Roman" w:hAnsi="Times New Roman" w:cs="Times New Roman"/>
                <w:sz w:val="22"/>
                <w:szCs w:val="22"/>
                <w:lang w:val="en-US" w:eastAsia="en-US" w:bidi="ar-SA"/>
              </w:rPr>
            </w:pPr>
            <w:r>
              <w:rPr>
                <w:rFonts w:ascii="Times New Roman" w:eastAsia="Times New Roman" w:hAnsi="Times New Roman" w:cs="Times New Roman"/>
                <w:sz w:val="22"/>
                <w:szCs w:val="22"/>
                <w:lang w:val="en-US" w:eastAsia="en-US" w:bidi="ar-SA"/>
              </w:rPr>
              <w:t>6.3</w:t>
            </w:r>
          </w:p>
        </w:tc>
        <w:tc>
          <w:tcPr>
            <w:tcW w:w="3116" w:type="pct"/>
            <w:tcBorders>
              <w:top w:val="single" w:sz="4" w:space="0" w:color="auto"/>
              <w:left w:val="nil"/>
              <w:bottom w:val="single" w:sz="4" w:space="0" w:color="auto"/>
              <w:right w:val="single" w:sz="4" w:space="0" w:color="auto"/>
            </w:tcBorders>
            <w:shd w:val="clear" w:color="auto" w:fill="auto"/>
            <w:vAlign w:val="center"/>
            <w:hideMark/>
          </w:tcPr>
          <w:p w:rsidR="00E16271" w:rsidRPr="00C07A0A" w:rsidRDefault="00E16271" w:rsidP="00E16271">
            <w:pPr>
              <w:widowControl/>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Nâng cao hiệu quả hoạt động, sử dụng nguồn lực và mức độ tự chủ của đơn vị sự nghiệp công lập phù hợp với chức năng, nhiệm vụ, khả năng tài chính và phân cấp của cấp có thẩm quyền.</w:t>
            </w:r>
          </w:p>
        </w:tc>
        <w:tc>
          <w:tcPr>
            <w:tcW w:w="374" w:type="pct"/>
            <w:tcBorders>
              <w:top w:val="single" w:sz="4" w:space="0" w:color="auto"/>
              <w:left w:val="nil"/>
              <w:bottom w:val="single" w:sz="4" w:space="0" w:color="auto"/>
              <w:right w:val="single" w:sz="4" w:space="0" w:color="auto"/>
            </w:tcBorders>
            <w:shd w:val="clear" w:color="auto" w:fill="auto"/>
            <w:vAlign w:val="center"/>
            <w:hideMark/>
          </w:tcPr>
          <w:p w:rsidR="00E16271" w:rsidRPr="00C07A0A" w:rsidRDefault="00E16271" w:rsidP="00E16271">
            <w:pPr>
              <w:widowControl/>
              <w:jc w:val="center"/>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UBND xã</w:t>
            </w:r>
          </w:p>
        </w:tc>
        <w:tc>
          <w:tcPr>
            <w:tcW w:w="750" w:type="pct"/>
            <w:tcBorders>
              <w:top w:val="single" w:sz="4" w:space="0" w:color="auto"/>
              <w:left w:val="nil"/>
              <w:bottom w:val="single" w:sz="4" w:space="0" w:color="auto"/>
              <w:right w:val="single" w:sz="4" w:space="0" w:color="auto"/>
            </w:tcBorders>
            <w:shd w:val="clear" w:color="auto" w:fill="auto"/>
            <w:vAlign w:val="center"/>
            <w:hideMark/>
          </w:tcPr>
          <w:p w:rsidR="00E16271" w:rsidRPr="00C07A0A" w:rsidRDefault="00E16271" w:rsidP="00E16271">
            <w:pPr>
              <w:widowControl/>
              <w:jc w:val="center"/>
              <w:rPr>
                <w:rFonts w:ascii="Times New Roman" w:eastAsia="Times New Roman" w:hAnsi="Times New Roman" w:cs="Times New Roman"/>
                <w:sz w:val="22"/>
                <w:szCs w:val="22"/>
                <w:lang w:val="en-US" w:eastAsia="en-US" w:bidi="ar-SA"/>
              </w:rPr>
            </w:pPr>
            <w:r w:rsidRPr="00E16271">
              <w:rPr>
                <w:rFonts w:ascii="Times New Roman" w:eastAsia="Times New Roman" w:hAnsi="Times New Roman" w:cs="Times New Roman"/>
                <w:sz w:val="22"/>
                <w:szCs w:val="22"/>
                <w:lang w:val="en-US" w:eastAsia="en-US" w:bidi="ar-SA"/>
              </w:rPr>
              <w:t>Các cơ quan, đơn vị có liên quan</w:t>
            </w:r>
          </w:p>
        </w:tc>
        <w:tc>
          <w:tcPr>
            <w:tcW w:w="573" w:type="pct"/>
            <w:tcBorders>
              <w:top w:val="single" w:sz="4" w:space="0" w:color="auto"/>
              <w:left w:val="nil"/>
              <w:bottom w:val="single" w:sz="4" w:space="0" w:color="auto"/>
              <w:right w:val="single" w:sz="4" w:space="0" w:color="auto"/>
            </w:tcBorders>
            <w:shd w:val="clear" w:color="auto" w:fill="auto"/>
            <w:vAlign w:val="center"/>
            <w:hideMark/>
          </w:tcPr>
          <w:p w:rsidR="00E16271" w:rsidRPr="00C07A0A" w:rsidRDefault="00E16271" w:rsidP="00E16271">
            <w:pPr>
              <w:widowControl/>
              <w:jc w:val="center"/>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Giai đoạn 2026-2030</w:t>
            </w:r>
          </w:p>
        </w:tc>
      </w:tr>
      <w:tr w:rsidR="00E16271" w:rsidRPr="00C17914" w:rsidTr="00C76FD2">
        <w:tblPrEx>
          <w:tblCellMar>
            <w:left w:w="108" w:type="dxa"/>
            <w:right w:w="108" w:type="dxa"/>
          </w:tblCellMar>
          <w:tblLook w:val="04A0" w:firstRow="1" w:lastRow="0" w:firstColumn="1" w:lastColumn="0" w:noHBand="0" w:noVBand="1"/>
        </w:tblPrEx>
        <w:trPr>
          <w:trHeight w:val="315"/>
        </w:trPr>
        <w:tc>
          <w:tcPr>
            <w:tcW w:w="18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16271" w:rsidRPr="00C07A0A" w:rsidRDefault="00E16271" w:rsidP="00C76FD2">
            <w:pPr>
              <w:widowControl/>
              <w:jc w:val="center"/>
              <w:rPr>
                <w:rFonts w:ascii="Times New Roman" w:eastAsia="Times New Roman" w:hAnsi="Times New Roman" w:cs="Times New Roman"/>
                <w:sz w:val="22"/>
                <w:szCs w:val="22"/>
                <w:lang w:val="en-US" w:eastAsia="en-US" w:bidi="ar-SA"/>
              </w:rPr>
            </w:pPr>
            <w:r>
              <w:rPr>
                <w:rFonts w:ascii="Times New Roman" w:eastAsia="Times New Roman" w:hAnsi="Times New Roman" w:cs="Times New Roman"/>
                <w:sz w:val="22"/>
                <w:szCs w:val="22"/>
                <w:lang w:val="en-US" w:eastAsia="en-US" w:bidi="ar-SA"/>
              </w:rPr>
              <w:t>6.4</w:t>
            </w:r>
          </w:p>
        </w:tc>
        <w:tc>
          <w:tcPr>
            <w:tcW w:w="3116" w:type="pct"/>
            <w:tcBorders>
              <w:top w:val="single" w:sz="4" w:space="0" w:color="auto"/>
              <w:left w:val="nil"/>
              <w:bottom w:val="single" w:sz="4" w:space="0" w:color="auto"/>
              <w:right w:val="single" w:sz="4" w:space="0" w:color="auto"/>
            </w:tcBorders>
            <w:shd w:val="clear" w:color="auto" w:fill="auto"/>
            <w:vAlign w:val="center"/>
            <w:hideMark/>
          </w:tcPr>
          <w:p w:rsidR="00E16271" w:rsidRPr="00C07A0A" w:rsidRDefault="00E16271" w:rsidP="00E16271">
            <w:pPr>
              <w:widowControl/>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Đẩy mạnh ứng dụng công nghệ số, nâng cao chất lượng dịch vụ công, tăng cường đánh giá chất lượng và mức độ hài lòng của người dân.</w:t>
            </w:r>
          </w:p>
        </w:tc>
        <w:tc>
          <w:tcPr>
            <w:tcW w:w="374" w:type="pct"/>
            <w:tcBorders>
              <w:top w:val="single" w:sz="4" w:space="0" w:color="auto"/>
              <w:left w:val="nil"/>
              <w:bottom w:val="single" w:sz="4" w:space="0" w:color="auto"/>
              <w:right w:val="single" w:sz="4" w:space="0" w:color="auto"/>
            </w:tcBorders>
            <w:shd w:val="clear" w:color="auto" w:fill="auto"/>
            <w:vAlign w:val="center"/>
            <w:hideMark/>
          </w:tcPr>
          <w:p w:rsidR="00E16271" w:rsidRPr="00C07A0A" w:rsidRDefault="00E16271" w:rsidP="00E16271">
            <w:pPr>
              <w:widowControl/>
              <w:jc w:val="center"/>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UBND xã</w:t>
            </w:r>
          </w:p>
        </w:tc>
        <w:tc>
          <w:tcPr>
            <w:tcW w:w="750" w:type="pct"/>
            <w:tcBorders>
              <w:top w:val="single" w:sz="4" w:space="0" w:color="auto"/>
              <w:left w:val="nil"/>
              <w:bottom w:val="single" w:sz="4" w:space="0" w:color="auto"/>
              <w:right w:val="single" w:sz="4" w:space="0" w:color="auto"/>
            </w:tcBorders>
            <w:shd w:val="clear" w:color="auto" w:fill="auto"/>
            <w:vAlign w:val="center"/>
            <w:hideMark/>
          </w:tcPr>
          <w:p w:rsidR="00E16271" w:rsidRPr="00C07A0A" w:rsidRDefault="00E16271" w:rsidP="00E16271">
            <w:pPr>
              <w:widowControl/>
              <w:jc w:val="center"/>
              <w:rPr>
                <w:rFonts w:ascii="Times New Roman" w:eastAsia="Times New Roman" w:hAnsi="Times New Roman" w:cs="Times New Roman"/>
                <w:sz w:val="22"/>
                <w:szCs w:val="22"/>
                <w:lang w:val="en-US" w:eastAsia="en-US" w:bidi="ar-SA"/>
              </w:rPr>
            </w:pPr>
            <w:r w:rsidRPr="00E16271">
              <w:rPr>
                <w:rFonts w:ascii="Times New Roman" w:eastAsia="Times New Roman" w:hAnsi="Times New Roman" w:cs="Times New Roman"/>
                <w:sz w:val="22"/>
                <w:szCs w:val="22"/>
                <w:lang w:val="en-US" w:eastAsia="en-US" w:bidi="ar-SA"/>
              </w:rPr>
              <w:t>Các cơ quan, đơn vị có liên quan</w:t>
            </w:r>
          </w:p>
        </w:tc>
        <w:tc>
          <w:tcPr>
            <w:tcW w:w="573" w:type="pct"/>
            <w:tcBorders>
              <w:top w:val="single" w:sz="4" w:space="0" w:color="auto"/>
              <w:left w:val="nil"/>
              <w:bottom w:val="single" w:sz="4" w:space="0" w:color="auto"/>
              <w:right w:val="single" w:sz="4" w:space="0" w:color="auto"/>
            </w:tcBorders>
            <w:shd w:val="clear" w:color="auto" w:fill="auto"/>
            <w:vAlign w:val="center"/>
            <w:hideMark/>
          </w:tcPr>
          <w:p w:rsidR="00E16271" w:rsidRPr="00C07A0A" w:rsidRDefault="00E16271" w:rsidP="00E16271">
            <w:pPr>
              <w:widowControl/>
              <w:jc w:val="center"/>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Thường xuyên</w:t>
            </w:r>
          </w:p>
        </w:tc>
      </w:tr>
      <w:tr w:rsidR="00E16271" w:rsidRPr="00C17914" w:rsidTr="00C76FD2">
        <w:tblPrEx>
          <w:tblCellMar>
            <w:left w:w="108" w:type="dxa"/>
            <w:right w:w="108" w:type="dxa"/>
          </w:tblCellMar>
          <w:tblLook w:val="04A0" w:firstRow="1" w:lastRow="0" w:firstColumn="1" w:lastColumn="0" w:noHBand="0" w:noVBand="1"/>
        </w:tblPrEx>
        <w:trPr>
          <w:trHeight w:val="315"/>
        </w:trPr>
        <w:tc>
          <w:tcPr>
            <w:tcW w:w="18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16271" w:rsidRPr="00C07A0A" w:rsidRDefault="00E16271" w:rsidP="00C76FD2">
            <w:pPr>
              <w:widowControl/>
              <w:jc w:val="center"/>
              <w:rPr>
                <w:rFonts w:ascii="Times New Roman" w:eastAsia="Times New Roman" w:hAnsi="Times New Roman" w:cs="Times New Roman"/>
                <w:b/>
                <w:sz w:val="22"/>
                <w:szCs w:val="22"/>
                <w:lang w:val="en-US" w:eastAsia="en-US" w:bidi="ar-SA"/>
              </w:rPr>
            </w:pPr>
            <w:r w:rsidRPr="00C07A0A">
              <w:rPr>
                <w:rFonts w:ascii="Times New Roman" w:eastAsia="Times New Roman" w:hAnsi="Times New Roman" w:cs="Times New Roman"/>
                <w:b/>
                <w:sz w:val="22"/>
                <w:szCs w:val="22"/>
                <w:lang w:val="en-US" w:eastAsia="en-US" w:bidi="ar-SA"/>
              </w:rPr>
              <w:t>7</w:t>
            </w:r>
          </w:p>
        </w:tc>
        <w:tc>
          <w:tcPr>
            <w:tcW w:w="3116" w:type="pct"/>
            <w:tcBorders>
              <w:top w:val="single" w:sz="4" w:space="0" w:color="auto"/>
              <w:left w:val="nil"/>
              <w:bottom w:val="single" w:sz="4" w:space="0" w:color="auto"/>
              <w:right w:val="single" w:sz="4" w:space="0" w:color="auto"/>
            </w:tcBorders>
            <w:shd w:val="clear" w:color="auto" w:fill="auto"/>
            <w:vAlign w:val="center"/>
            <w:hideMark/>
          </w:tcPr>
          <w:p w:rsidR="00E16271" w:rsidRPr="00C07A0A" w:rsidRDefault="00E16271" w:rsidP="00E16271">
            <w:pPr>
              <w:widowControl/>
              <w:rPr>
                <w:rFonts w:ascii="Times New Roman" w:eastAsia="Times New Roman" w:hAnsi="Times New Roman" w:cs="Times New Roman"/>
                <w:b/>
                <w:sz w:val="22"/>
                <w:szCs w:val="22"/>
                <w:lang w:val="en-US" w:eastAsia="en-US" w:bidi="ar-SA"/>
              </w:rPr>
            </w:pPr>
            <w:r w:rsidRPr="00C07A0A">
              <w:rPr>
                <w:rFonts w:ascii="Times New Roman" w:eastAsia="Times New Roman" w:hAnsi="Times New Roman" w:cs="Times New Roman"/>
                <w:b/>
                <w:sz w:val="22"/>
                <w:szCs w:val="22"/>
                <w:lang w:val="en-US" w:eastAsia="en-US" w:bidi="ar-SA"/>
              </w:rPr>
              <w:t>Kiểm tra, giám sát; sơ kết, tổng kết</w:t>
            </w:r>
          </w:p>
        </w:tc>
        <w:tc>
          <w:tcPr>
            <w:tcW w:w="374" w:type="pct"/>
            <w:tcBorders>
              <w:top w:val="single" w:sz="4" w:space="0" w:color="auto"/>
              <w:left w:val="nil"/>
              <w:bottom w:val="single" w:sz="4" w:space="0" w:color="auto"/>
              <w:right w:val="single" w:sz="4" w:space="0" w:color="auto"/>
            </w:tcBorders>
            <w:shd w:val="clear" w:color="auto" w:fill="auto"/>
            <w:vAlign w:val="center"/>
            <w:hideMark/>
          </w:tcPr>
          <w:p w:rsidR="00E16271" w:rsidRPr="00C07A0A" w:rsidRDefault="00E16271" w:rsidP="00E16271">
            <w:pPr>
              <w:widowControl/>
              <w:jc w:val="center"/>
              <w:rPr>
                <w:rFonts w:ascii="Times New Roman" w:eastAsia="Times New Roman" w:hAnsi="Times New Roman" w:cs="Times New Roman"/>
                <w:b/>
                <w:sz w:val="22"/>
                <w:szCs w:val="22"/>
                <w:lang w:val="en-US" w:eastAsia="en-US" w:bidi="ar-SA"/>
              </w:rPr>
            </w:pPr>
          </w:p>
        </w:tc>
        <w:tc>
          <w:tcPr>
            <w:tcW w:w="750" w:type="pct"/>
            <w:tcBorders>
              <w:top w:val="single" w:sz="4" w:space="0" w:color="auto"/>
              <w:left w:val="nil"/>
              <w:bottom w:val="single" w:sz="4" w:space="0" w:color="auto"/>
              <w:right w:val="single" w:sz="4" w:space="0" w:color="auto"/>
            </w:tcBorders>
            <w:shd w:val="clear" w:color="auto" w:fill="auto"/>
            <w:vAlign w:val="center"/>
            <w:hideMark/>
          </w:tcPr>
          <w:p w:rsidR="00E16271" w:rsidRPr="00C07A0A" w:rsidRDefault="00E16271" w:rsidP="00E16271">
            <w:pPr>
              <w:widowControl/>
              <w:jc w:val="center"/>
              <w:rPr>
                <w:rFonts w:ascii="Times New Roman" w:eastAsia="Times New Roman" w:hAnsi="Times New Roman" w:cs="Times New Roman"/>
                <w:b/>
                <w:sz w:val="22"/>
                <w:szCs w:val="22"/>
                <w:lang w:val="en-US" w:eastAsia="en-US" w:bidi="ar-SA"/>
              </w:rPr>
            </w:pPr>
          </w:p>
        </w:tc>
        <w:tc>
          <w:tcPr>
            <w:tcW w:w="573" w:type="pct"/>
            <w:tcBorders>
              <w:top w:val="single" w:sz="4" w:space="0" w:color="auto"/>
              <w:left w:val="nil"/>
              <w:bottom w:val="single" w:sz="4" w:space="0" w:color="auto"/>
              <w:right w:val="single" w:sz="4" w:space="0" w:color="auto"/>
            </w:tcBorders>
            <w:shd w:val="clear" w:color="auto" w:fill="auto"/>
            <w:vAlign w:val="center"/>
            <w:hideMark/>
          </w:tcPr>
          <w:p w:rsidR="00E16271" w:rsidRPr="00C07A0A" w:rsidRDefault="00E16271" w:rsidP="00E16271">
            <w:pPr>
              <w:widowControl/>
              <w:jc w:val="center"/>
              <w:rPr>
                <w:rFonts w:ascii="Times New Roman" w:eastAsia="Times New Roman" w:hAnsi="Times New Roman" w:cs="Times New Roman"/>
                <w:b/>
                <w:sz w:val="22"/>
                <w:szCs w:val="22"/>
                <w:lang w:val="en-US" w:eastAsia="en-US" w:bidi="ar-SA"/>
              </w:rPr>
            </w:pPr>
          </w:p>
        </w:tc>
      </w:tr>
      <w:tr w:rsidR="00E16271" w:rsidRPr="00C17914" w:rsidTr="00C76FD2">
        <w:tblPrEx>
          <w:tblCellMar>
            <w:left w:w="108" w:type="dxa"/>
            <w:right w:w="108" w:type="dxa"/>
          </w:tblCellMar>
          <w:tblLook w:val="04A0" w:firstRow="1" w:lastRow="0" w:firstColumn="1" w:lastColumn="0" w:noHBand="0" w:noVBand="1"/>
        </w:tblPrEx>
        <w:trPr>
          <w:trHeight w:val="315"/>
        </w:trPr>
        <w:tc>
          <w:tcPr>
            <w:tcW w:w="18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16271" w:rsidRPr="00C07A0A" w:rsidRDefault="00E16271" w:rsidP="00C76FD2">
            <w:pPr>
              <w:widowControl/>
              <w:jc w:val="center"/>
              <w:rPr>
                <w:rFonts w:ascii="Times New Roman" w:eastAsia="Times New Roman" w:hAnsi="Times New Roman" w:cs="Times New Roman"/>
                <w:sz w:val="22"/>
                <w:szCs w:val="22"/>
                <w:lang w:val="en-US" w:eastAsia="en-US" w:bidi="ar-SA"/>
              </w:rPr>
            </w:pPr>
            <w:r>
              <w:rPr>
                <w:rFonts w:ascii="Times New Roman" w:eastAsia="Times New Roman" w:hAnsi="Times New Roman" w:cs="Times New Roman"/>
                <w:sz w:val="22"/>
                <w:szCs w:val="22"/>
                <w:lang w:val="en-US" w:eastAsia="en-US" w:bidi="ar-SA"/>
              </w:rPr>
              <w:t>7.1</w:t>
            </w:r>
          </w:p>
        </w:tc>
        <w:tc>
          <w:tcPr>
            <w:tcW w:w="3116" w:type="pct"/>
            <w:tcBorders>
              <w:top w:val="single" w:sz="4" w:space="0" w:color="auto"/>
              <w:left w:val="nil"/>
              <w:bottom w:val="single" w:sz="4" w:space="0" w:color="auto"/>
              <w:right w:val="single" w:sz="4" w:space="0" w:color="auto"/>
            </w:tcBorders>
            <w:shd w:val="clear" w:color="auto" w:fill="auto"/>
            <w:vAlign w:val="center"/>
            <w:hideMark/>
          </w:tcPr>
          <w:p w:rsidR="00E16271" w:rsidRPr="00C07A0A" w:rsidRDefault="00E16271" w:rsidP="00E16271">
            <w:pPr>
              <w:widowControl/>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Đưa việc thực hiện Nghị quyết số 79-NQ/TW và Kế hoạch số 58-KH/TU vào chương trình kiểm tra, giám sát của Đảng ủy, UBKT Đảng ủy; tập trung các lĩnh vực đất đai, tài nguyên, tài sản công, ngân sách, đầu tư công và các nguồn lực nhà nước.</w:t>
            </w:r>
          </w:p>
        </w:tc>
        <w:tc>
          <w:tcPr>
            <w:tcW w:w="374" w:type="pct"/>
            <w:tcBorders>
              <w:top w:val="single" w:sz="4" w:space="0" w:color="auto"/>
              <w:left w:val="nil"/>
              <w:bottom w:val="single" w:sz="4" w:space="0" w:color="auto"/>
              <w:right w:val="single" w:sz="4" w:space="0" w:color="auto"/>
            </w:tcBorders>
            <w:shd w:val="clear" w:color="auto" w:fill="auto"/>
            <w:vAlign w:val="center"/>
            <w:hideMark/>
          </w:tcPr>
          <w:p w:rsidR="00E16271" w:rsidRPr="00C07A0A" w:rsidRDefault="00E16271" w:rsidP="00E16271">
            <w:pPr>
              <w:widowControl/>
              <w:jc w:val="center"/>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UBKT Đảng ủy</w:t>
            </w:r>
          </w:p>
        </w:tc>
        <w:tc>
          <w:tcPr>
            <w:tcW w:w="750" w:type="pct"/>
            <w:tcBorders>
              <w:top w:val="single" w:sz="4" w:space="0" w:color="auto"/>
              <w:left w:val="nil"/>
              <w:bottom w:val="single" w:sz="4" w:space="0" w:color="auto"/>
              <w:right w:val="single" w:sz="4" w:space="0" w:color="auto"/>
            </w:tcBorders>
            <w:shd w:val="clear" w:color="auto" w:fill="auto"/>
            <w:vAlign w:val="center"/>
            <w:hideMark/>
          </w:tcPr>
          <w:p w:rsidR="00E16271" w:rsidRPr="00C07A0A" w:rsidRDefault="00E16271" w:rsidP="00E16271">
            <w:pPr>
              <w:widowControl/>
              <w:jc w:val="center"/>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BTV Đảng ủy, các chi bộ, UBND xã</w:t>
            </w:r>
          </w:p>
        </w:tc>
        <w:tc>
          <w:tcPr>
            <w:tcW w:w="573" w:type="pct"/>
            <w:tcBorders>
              <w:top w:val="single" w:sz="4" w:space="0" w:color="auto"/>
              <w:left w:val="nil"/>
              <w:bottom w:val="single" w:sz="4" w:space="0" w:color="auto"/>
              <w:right w:val="single" w:sz="4" w:space="0" w:color="auto"/>
            </w:tcBorders>
            <w:shd w:val="clear" w:color="auto" w:fill="auto"/>
            <w:vAlign w:val="center"/>
            <w:hideMark/>
          </w:tcPr>
          <w:p w:rsidR="00E16271" w:rsidRPr="00C07A0A" w:rsidRDefault="00E16271" w:rsidP="00E16271">
            <w:pPr>
              <w:widowControl/>
              <w:jc w:val="center"/>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Định kỳ, đột xuất</w:t>
            </w:r>
          </w:p>
        </w:tc>
      </w:tr>
      <w:tr w:rsidR="00E16271" w:rsidRPr="00C17914" w:rsidTr="00C76FD2">
        <w:tblPrEx>
          <w:tblCellMar>
            <w:left w:w="108" w:type="dxa"/>
            <w:right w:w="108" w:type="dxa"/>
          </w:tblCellMar>
          <w:tblLook w:val="04A0" w:firstRow="1" w:lastRow="0" w:firstColumn="1" w:lastColumn="0" w:noHBand="0" w:noVBand="1"/>
        </w:tblPrEx>
        <w:trPr>
          <w:trHeight w:val="315"/>
        </w:trPr>
        <w:tc>
          <w:tcPr>
            <w:tcW w:w="18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16271" w:rsidRPr="00C07A0A" w:rsidRDefault="00E16271" w:rsidP="00C76FD2">
            <w:pPr>
              <w:widowControl/>
              <w:jc w:val="center"/>
              <w:rPr>
                <w:rFonts w:ascii="Times New Roman" w:eastAsia="Times New Roman" w:hAnsi="Times New Roman" w:cs="Times New Roman"/>
                <w:sz w:val="22"/>
                <w:szCs w:val="22"/>
                <w:lang w:val="en-US" w:eastAsia="en-US" w:bidi="ar-SA"/>
              </w:rPr>
            </w:pPr>
            <w:r>
              <w:rPr>
                <w:rFonts w:ascii="Times New Roman" w:eastAsia="Times New Roman" w:hAnsi="Times New Roman" w:cs="Times New Roman"/>
                <w:sz w:val="22"/>
                <w:szCs w:val="22"/>
                <w:lang w:val="en-US" w:eastAsia="en-US" w:bidi="ar-SA"/>
              </w:rPr>
              <w:t>7.2</w:t>
            </w:r>
          </w:p>
        </w:tc>
        <w:tc>
          <w:tcPr>
            <w:tcW w:w="3116" w:type="pct"/>
            <w:tcBorders>
              <w:top w:val="single" w:sz="4" w:space="0" w:color="auto"/>
              <w:left w:val="nil"/>
              <w:bottom w:val="single" w:sz="4" w:space="0" w:color="auto"/>
              <w:right w:val="single" w:sz="4" w:space="0" w:color="auto"/>
            </w:tcBorders>
            <w:shd w:val="clear" w:color="auto" w:fill="auto"/>
            <w:vAlign w:val="center"/>
            <w:hideMark/>
          </w:tcPr>
          <w:p w:rsidR="00E16271" w:rsidRPr="00C07A0A" w:rsidRDefault="00E16271" w:rsidP="00E16271">
            <w:pPr>
              <w:widowControl/>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Tăng cường giám sát của HĐND xã đối với việc quản lý, sử dụng ngân sách, vốn đầu tư công, tài sản công, đất đai, tài nguyên và các nguồn lực nhà nước trên địa bàn.</w:t>
            </w:r>
          </w:p>
        </w:tc>
        <w:tc>
          <w:tcPr>
            <w:tcW w:w="374" w:type="pct"/>
            <w:tcBorders>
              <w:top w:val="single" w:sz="4" w:space="0" w:color="auto"/>
              <w:left w:val="nil"/>
              <w:bottom w:val="single" w:sz="4" w:space="0" w:color="auto"/>
              <w:right w:val="single" w:sz="4" w:space="0" w:color="auto"/>
            </w:tcBorders>
            <w:shd w:val="clear" w:color="auto" w:fill="auto"/>
            <w:vAlign w:val="center"/>
            <w:hideMark/>
          </w:tcPr>
          <w:p w:rsidR="00E16271" w:rsidRPr="00C07A0A" w:rsidRDefault="00E16271" w:rsidP="00E16271">
            <w:pPr>
              <w:widowControl/>
              <w:jc w:val="center"/>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Thường trực HĐND xã</w:t>
            </w:r>
          </w:p>
        </w:tc>
        <w:tc>
          <w:tcPr>
            <w:tcW w:w="750" w:type="pct"/>
            <w:tcBorders>
              <w:top w:val="single" w:sz="4" w:space="0" w:color="auto"/>
              <w:left w:val="nil"/>
              <w:bottom w:val="single" w:sz="4" w:space="0" w:color="auto"/>
              <w:right w:val="single" w:sz="4" w:space="0" w:color="auto"/>
            </w:tcBorders>
            <w:shd w:val="clear" w:color="auto" w:fill="auto"/>
            <w:vAlign w:val="center"/>
            <w:hideMark/>
          </w:tcPr>
          <w:p w:rsidR="00E16271" w:rsidRPr="00C07A0A" w:rsidRDefault="00E16271" w:rsidP="00E16271">
            <w:pPr>
              <w:widowControl/>
              <w:jc w:val="center"/>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Các Ban HĐND, UBND xã, MTTQ</w:t>
            </w:r>
          </w:p>
        </w:tc>
        <w:tc>
          <w:tcPr>
            <w:tcW w:w="573" w:type="pct"/>
            <w:tcBorders>
              <w:top w:val="single" w:sz="4" w:space="0" w:color="auto"/>
              <w:left w:val="nil"/>
              <w:bottom w:val="single" w:sz="4" w:space="0" w:color="auto"/>
              <w:right w:val="single" w:sz="4" w:space="0" w:color="auto"/>
            </w:tcBorders>
            <w:shd w:val="clear" w:color="auto" w:fill="auto"/>
            <w:vAlign w:val="center"/>
            <w:hideMark/>
          </w:tcPr>
          <w:p w:rsidR="00E16271" w:rsidRPr="00C07A0A" w:rsidRDefault="00E16271" w:rsidP="00E16271">
            <w:pPr>
              <w:widowControl/>
              <w:jc w:val="center"/>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Theo chương trình giám sát</w:t>
            </w:r>
          </w:p>
        </w:tc>
      </w:tr>
      <w:tr w:rsidR="00E16271" w:rsidRPr="00C17914" w:rsidTr="00C76FD2">
        <w:tblPrEx>
          <w:tblCellMar>
            <w:left w:w="108" w:type="dxa"/>
            <w:right w:w="108" w:type="dxa"/>
          </w:tblCellMar>
          <w:tblLook w:val="04A0" w:firstRow="1" w:lastRow="0" w:firstColumn="1" w:lastColumn="0" w:noHBand="0" w:noVBand="1"/>
        </w:tblPrEx>
        <w:trPr>
          <w:trHeight w:val="315"/>
        </w:trPr>
        <w:tc>
          <w:tcPr>
            <w:tcW w:w="18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16271" w:rsidRPr="00C07A0A" w:rsidRDefault="00E16271" w:rsidP="00C76FD2">
            <w:pPr>
              <w:widowControl/>
              <w:jc w:val="center"/>
              <w:rPr>
                <w:rFonts w:ascii="Times New Roman" w:eastAsia="Times New Roman" w:hAnsi="Times New Roman" w:cs="Times New Roman"/>
                <w:sz w:val="22"/>
                <w:szCs w:val="22"/>
                <w:lang w:val="en-US" w:eastAsia="en-US" w:bidi="ar-SA"/>
              </w:rPr>
            </w:pPr>
            <w:r>
              <w:rPr>
                <w:rFonts w:ascii="Times New Roman" w:eastAsia="Times New Roman" w:hAnsi="Times New Roman" w:cs="Times New Roman"/>
                <w:sz w:val="22"/>
                <w:szCs w:val="22"/>
                <w:lang w:val="en-US" w:eastAsia="en-US" w:bidi="ar-SA"/>
              </w:rPr>
              <w:t>7.3</w:t>
            </w:r>
          </w:p>
        </w:tc>
        <w:tc>
          <w:tcPr>
            <w:tcW w:w="3116" w:type="pct"/>
            <w:tcBorders>
              <w:top w:val="single" w:sz="4" w:space="0" w:color="auto"/>
              <w:left w:val="nil"/>
              <w:bottom w:val="single" w:sz="4" w:space="0" w:color="auto"/>
              <w:right w:val="single" w:sz="4" w:space="0" w:color="auto"/>
            </w:tcBorders>
            <w:shd w:val="clear" w:color="auto" w:fill="auto"/>
            <w:vAlign w:val="center"/>
            <w:hideMark/>
          </w:tcPr>
          <w:p w:rsidR="00E16271" w:rsidRPr="00C07A0A" w:rsidRDefault="00E16271" w:rsidP="00E16271">
            <w:pPr>
              <w:widowControl/>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Phát huy vai trò của MTTQ và các tổ chức chính trị - xã hội trong tuyên truyền, vận động, giám sát và phản biện xã hội; phát h</w:t>
            </w:r>
            <w:bookmarkStart w:id="0" w:name="_GoBack"/>
            <w:bookmarkEnd w:id="0"/>
            <w:r w:rsidRPr="00C07A0A">
              <w:rPr>
                <w:rFonts w:ascii="Times New Roman" w:eastAsia="Times New Roman" w:hAnsi="Times New Roman" w:cs="Times New Roman"/>
                <w:sz w:val="22"/>
                <w:szCs w:val="22"/>
                <w:lang w:val="en-US" w:eastAsia="en-US" w:bidi="ar-SA"/>
              </w:rPr>
              <w:t>uy quyền làm chủ của Nhân dân trong quản lý, sử dụng nguồn lực nhà nước.</w:t>
            </w:r>
          </w:p>
        </w:tc>
        <w:tc>
          <w:tcPr>
            <w:tcW w:w="374" w:type="pct"/>
            <w:tcBorders>
              <w:top w:val="single" w:sz="4" w:space="0" w:color="auto"/>
              <w:left w:val="nil"/>
              <w:bottom w:val="single" w:sz="4" w:space="0" w:color="auto"/>
              <w:right w:val="single" w:sz="4" w:space="0" w:color="auto"/>
            </w:tcBorders>
            <w:shd w:val="clear" w:color="auto" w:fill="auto"/>
            <w:vAlign w:val="center"/>
            <w:hideMark/>
          </w:tcPr>
          <w:p w:rsidR="00E16271" w:rsidRPr="00C07A0A" w:rsidRDefault="00E16271" w:rsidP="00E16271">
            <w:pPr>
              <w:widowControl/>
              <w:jc w:val="center"/>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MTTQ Việt Nam xã</w:t>
            </w:r>
          </w:p>
        </w:tc>
        <w:tc>
          <w:tcPr>
            <w:tcW w:w="750" w:type="pct"/>
            <w:tcBorders>
              <w:top w:val="single" w:sz="4" w:space="0" w:color="auto"/>
              <w:left w:val="nil"/>
              <w:bottom w:val="single" w:sz="4" w:space="0" w:color="auto"/>
              <w:right w:val="single" w:sz="4" w:space="0" w:color="auto"/>
            </w:tcBorders>
            <w:shd w:val="clear" w:color="auto" w:fill="auto"/>
            <w:vAlign w:val="center"/>
            <w:hideMark/>
          </w:tcPr>
          <w:p w:rsidR="00E16271" w:rsidRPr="00C07A0A" w:rsidRDefault="00E16271" w:rsidP="00E16271">
            <w:pPr>
              <w:widowControl/>
              <w:jc w:val="center"/>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Các tổ chức CT-XH, Ban CTMT các bản</w:t>
            </w:r>
          </w:p>
        </w:tc>
        <w:tc>
          <w:tcPr>
            <w:tcW w:w="573" w:type="pct"/>
            <w:tcBorders>
              <w:top w:val="single" w:sz="4" w:space="0" w:color="auto"/>
              <w:left w:val="nil"/>
              <w:bottom w:val="single" w:sz="4" w:space="0" w:color="auto"/>
              <w:right w:val="single" w:sz="4" w:space="0" w:color="auto"/>
            </w:tcBorders>
            <w:shd w:val="clear" w:color="auto" w:fill="auto"/>
            <w:vAlign w:val="center"/>
            <w:hideMark/>
          </w:tcPr>
          <w:p w:rsidR="00E16271" w:rsidRPr="00C07A0A" w:rsidRDefault="00E16271" w:rsidP="00E16271">
            <w:pPr>
              <w:widowControl/>
              <w:jc w:val="center"/>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Thường xuyên</w:t>
            </w:r>
          </w:p>
        </w:tc>
      </w:tr>
      <w:tr w:rsidR="00E16271" w:rsidRPr="00C17914" w:rsidTr="00C76FD2">
        <w:tblPrEx>
          <w:tblCellMar>
            <w:left w:w="108" w:type="dxa"/>
            <w:right w:w="108" w:type="dxa"/>
          </w:tblCellMar>
          <w:tblLook w:val="04A0" w:firstRow="1" w:lastRow="0" w:firstColumn="1" w:lastColumn="0" w:noHBand="0" w:noVBand="1"/>
        </w:tblPrEx>
        <w:trPr>
          <w:trHeight w:val="315"/>
        </w:trPr>
        <w:tc>
          <w:tcPr>
            <w:tcW w:w="18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16271" w:rsidRPr="00C07A0A" w:rsidRDefault="00E16271" w:rsidP="00C76FD2">
            <w:pPr>
              <w:widowControl/>
              <w:jc w:val="center"/>
              <w:rPr>
                <w:rFonts w:ascii="Times New Roman" w:eastAsia="Times New Roman" w:hAnsi="Times New Roman" w:cs="Times New Roman"/>
                <w:sz w:val="22"/>
                <w:szCs w:val="22"/>
                <w:lang w:val="en-US" w:eastAsia="en-US" w:bidi="ar-SA"/>
              </w:rPr>
            </w:pPr>
            <w:r>
              <w:rPr>
                <w:rFonts w:ascii="Times New Roman" w:eastAsia="Times New Roman" w:hAnsi="Times New Roman" w:cs="Times New Roman"/>
                <w:sz w:val="22"/>
                <w:szCs w:val="22"/>
                <w:lang w:val="en-US" w:eastAsia="en-US" w:bidi="ar-SA"/>
              </w:rPr>
              <w:t>7.4</w:t>
            </w:r>
          </w:p>
        </w:tc>
        <w:tc>
          <w:tcPr>
            <w:tcW w:w="3116" w:type="pct"/>
            <w:tcBorders>
              <w:top w:val="single" w:sz="4" w:space="0" w:color="auto"/>
              <w:left w:val="nil"/>
              <w:bottom w:val="single" w:sz="4" w:space="0" w:color="auto"/>
              <w:right w:val="single" w:sz="4" w:space="0" w:color="auto"/>
            </w:tcBorders>
            <w:shd w:val="clear" w:color="auto" w:fill="auto"/>
            <w:vAlign w:val="center"/>
            <w:hideMark/>
          </w:tcPr>
          <w:p w:rsidR="00E16271" w:rsidRPr="00C07A0A" w:rsidRDefault="00E16271" w:rsidP="00E16271">
            <w:pPr>
              <w:widowControl/>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Định kỳ tổng hợp, đánh giá kết quả thực hiện Kế hoạch; báo cáo BTV Đảng ủy và cấp có thẩm quyền; kịp thời đề xuất giải pháp tháo gỡ khó khăn, vướng mắc.</w:t>
            </w:r>
          </w:p>
        </w:tc>
        <w:tc>
          <w:tcPr>
            <w:tcW w:w="374" w:type="pct"/>
            <w:tcBorders>
              <w:top w:val="single" w:sz="4" w:space="0" w:color="auto"/>
              <w:left w:val="nil"/>
              <w:bottom w:val="single" w:sz="4" w:space="0" w:color="auto"/>
              <w:right w:val="single" w:sz="4" w:space="0" w:color="auto"/>
            </w:tcBorders>
            <w:shd w:val="clear" w:color="auto" w:fill="auto"/>
            <w:vAlign w:val="center"/>
            <w:hideMark/>
          </w:tcPr>
          <w:p w:rsidR="00E16271" w:rsidRPr="00C07A0A" w:rsidRDefault="00E16271" w:rsidP="00E16271">
            <w:pPr>
              <w:widowControl/>
              <w:jc w:val="center"/>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UBND xã</w:t>
            </w:r>
          </w:p>
        </w:tc>
        <w:tc>
          <w:tcPr>
            <w:tcW w:w="750" w:type="pct"/>
            <w:tcBorders>
              <w:top w:val="single" w:sz="4" w:space="0" w:color="auto"/>
              <w:left w:val="nil"/>
              <w:bottom w:val="single" w:sz="4" w:space="0" w:color="auto"/>
              <w:right w:val="single" w:sz="4" w:space="0" w:color="auto"/>
            </w:tcBorders>
            <w:shd w:val="clear" w:color="auto" w:fill="auto"/>
            <w:vAlign w:val="center"/>
            <w:hideMark/>
          </w:tcPr>
          <w:p w:rsidR="00E16271" w:rsidRPr="00C07A0A" w:rsidRDefault="00E16271" w:rsidP="00E16271">
            <w:pPr>
              <w:widowControl/>
              <w:jc w:val="center"/>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UBKT Đảng ủy, HĐND, MTTQ, các cơ quan liên quan</w:t>
            </w:r>
          </w:p>
        </w:tc>
        <w:tc>
          <w:tcPr>
            <w:tcW w:w="573" w:type="pct"/>
            <w:tcBorders>
              <w:top w:val="single" w:sz="4" w:space="0" w:color="auto"/>
              <w:left w:val="nil"/>
              <w:bottom w:val="single" w:sz="4" w:space="0" w:color="auto"/>
              <w:right w:val="single" w:sz="4" w:space="0" w:color="auto"/>
            </w:tcBorders>
            <w:shd w:val="clear" w:color="auto" w:fill="auto"/>
            <w:vAlign w:val="center"/>
            <w:hideMark/>
          </w:tcPr>
          <w:p w:rsidR="00E16271" w:rsidRPr="00C07A0A" w:rsidRDefault="00E16271" w:rsidP="00E16271">
            <w:pPr>
              <w:widowControl/>
              <w:jc w:val="center"/>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Định kỳ</w:t>
            </w:r>
          </w:p>
        </w:tc>
      </w:tr>
      <w:tr w:rsidR="00E16271" w:rsidRPr="00C17914" w:rsidTr="00C76FD2">
        <w:tblPrEx>
          <w:tblCellMar>
            <w:left w:w="108" w:type="dxa"/>
            <w:right w:w="108" w:type="dxa"/>
          </w:tblCellMar>
          <w:tblLook w:val="04A0" w:firstRow="1" w:lastRow="0" w:firstColumn="1" w:lastColumn="0" w:noHBand="0" w:noVBand="1"/>
        </w:tblPrEx>
        <w:trPr>
          <w:trHeight w:val="315"/>
        </w:trPr>
        <w:tc>
          <w:tcPr>
            <w:tcW w:w="18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16271" w:rsidRPr="00C07A0A" w:rsidRDefault="00E16271" w:rsidP="00C76FD2">
            <w:pPr>
              <w:widowControl/>
              <w:jc w:val="center"/>
              <w:rPr>
                <w:rFonts w:ascii="Times New Roman" w:eastAsia="Times New Roman" w:hAnsi="Times New Roman" w:cs="Times New Roman"/>
                <w:sz w:val="22"/>
                <w:szCs w:val="22"/>
                <w:lang w:val="en-US" w:eastAsia="en-US" w:bidi="ar-SA"/>
              </w:rPr>
            </w:pPr>
            <w:r>
              <w:rPr>
                <w:rFonts w:ascii="Times New Roman" w:eastAsia="Times New Roman" w:hAnsi="Times New Roman" w:cs="Times New Roman"/>
                <w:sz w:val="22"/>
                <w:szCs w:val="22"/>
                <w:lang w:val="en-US" w:eastAsia="en-US" w:bidi="ar-SA"/>
              </w:rPr>
              <w:t>7.5</w:t>
            </w:r>
          </w:p>
        </w:tc>
        <w:tc>
          <w:tcPr>
            <w:tcW w:w="3116" w:type="pct"/>
            <w:tcBorders>
              <w:top w:val="single" w:sz="4" w:space="0" w:color="auto"/>
              <w:left w:val="nil"/>
              <w:bottom w:val="single" w:sz="4" w:space="0" w:color="auto"/>
              <w:right w:val="single" w:sz="4" w:space="0" w:color="auto"/>
            </w:tcBorders>
            <w:shd w:val="clear" w:color="auto" w:fill="auto"/>
            <w:vAlign w:val="center"/>
            <w:hideMark/>
          </w:tcPr>
          <w:p w:rsidR="00E16271" w:rsidRPr="00C07A0A" w:rsidRDefault="00E16271" w:rsidP="00E16271">
            <w:pPr>
              <w:widowControl/>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Tổ chức sơ kết, tổng kết việc thực hiện Kế hoạch theo yêu cầu của cấp trên; đánh giá kết quả đạt được, hạn chế, nguyên nhân, bài học kinh nghiệm và đề xuất nhiệm vụ giai đoạn tiếp theo.</w:t>
            </w:r>
          </w:p>
        </w:tc>
        <w:tc>
          <w:tcPr>
            <w:tcW w:w="374" w:type="pct"/>
            <w:tcBorders>
              <w:top w:val="single" w:sz="4" w:space="0" w:color="auto"/>
              <w:left w:val="nil"/>
              <w:bottom w:val="single" w:sz="4" w:space="0" w:color="auto"/>
              <w:right w:val="single" w:sz="4" w:space="0" w:color="auto"/>
            </w:tcBorders>
            <w:shd w:val="clear" w:color="auto" w:fill="auto"/>
            <w:vAlign w:val="center"/>
            <w:hideMark/>
          </w:tcPr>
          <w:p w:rsidR="00E16271" w:rsidRPr="00C07A0A" w:rsidRDefault="00E16271" w:rsidP="00E16271">
            <w:pPr>
              <w:widowControl/>
              <w:jc w:val="center"/>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BTV Đảng ủy</w:t>
            </w:r>
          </w:p>
        </w:tc>
        <w:tc>
          <w:tcPr>
            <w:tcW w:w="750" w:type="pct"/>
            <w:tcBorders>
              <w:top w:val="single" w:sz="4" w:space="0" w:color="auto"/>
              <w:left w:val="nil"/>
              <w:bottom w:val="single" w:sz="4" w:space="0" w:color="auto"/>
              <w:right w:val="single" w:sz="4" w:space="0" w:color="auto"/>
            </w:tcBorders>
            <w:shd w:val="clear" w:color="auto" w:fill="auto"/>
            <w:vAlign w:val="center"/>
            <w:hideMark/>
          </w:tcPr>
          <w:p w:rsidR="00E16271" w:rsidRPr="00C07A0A" w:rsidRDefault="00E16271" w:rsidP="00E16271">
            <w:pPr>
              <w:widowControl/>
              <w:jc w:val="center"/>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UBND xã, UBKT Đảng ủy, HĐND, MTTQ, các chi bộ</w:t>
            </w:r>
          </w:p>
        </w:tc>
        <w:tc>
          <w:tcPr>
            <w:tcW w:w="573" w:type="pct"/>
            <w:tcBorders>
              <w:top w:val="single" w:sz="4" w:space="0" w:color="auto"/>
              <w:left w:val="nil"/>
              <w:bottom w:val="single" w:sz="4" w:space="0" w:color="auto"/>
              <w:right w:val="single" w:sz="4" w:space="0" w:color="auto"/>
            </w:tcBorders>
            <w:shd w:val="clear" w:color="auto" w:fill="auto"/>
            <w:vAlign w:val="center"/>
            <w:hideMark/>
          </w:tcPr>
          <w:p w:rsidR="00E16271" w:rsidRPr="00C07A0A" w:rsidRDefault="00E16271" w:rsidP="00E16271">
            <w:pPr>
              <w:widowControl/>
              <w:jc w:val="center"/>
              <w:rPr>
                <w:rFonts w:ascii="Times New Roman" w:eastAsia="Times New Roman" w:hAnsi="Times New Roman" w:cs="Times New Roman"/>
                <w:sz w:val="22"/>
                <w:szCs w:val="22"/>
                <w:lang w:val="en-US" w:eastAsia="en-US" w:bidi="ar-SA"/>
              </w:rPr>
            </w:pPr>
            <w:r w:rsidRPr="00C07A0A">
              <w:rPr>
                <w:rFonts w:ascii="Times New Roman" w:eastAsia="Times New Roman" w:hAnsi="Times New Roman" w:cs="Times New Roman"/>
                <w:sz w:val="22"/>
                <w:szCs w:val="22"/>
                <w:lang w:val="en-US" w:eastAsia="en-US" w:bidi="ar-SA"/>
              </w:rPr>
              <w:t>Theo yêu cầu cấp trên</w:t>
            </w:r>
          </w:p>
        </w:tc>
      </w:tr>
    </w:tbl>
    <w:p w:rsidR="000B015D" w:rsidRPr="00C17914" w:rsidRDefault="000B015D" w:rsidP="00BE39B6">
      <w:pPr>
        <w:tabs>
          <w:tab w:val="left" w:pos="2373"/>
        </w:tabs>
        <w:rPr>
          <w:rFonts w:ascii="Times New Roman" w:hAnsi="Times New Roman" w:cs="Times New Roman"/>
          <w:sz w:val="22"/>
          <w:szCs w:val="22"/>
        </w:rPr>
      </w:pPr>
    </w:p>
    <w:sectPr w:rsidR="000B015D" w:rsidRPr="00C17914" w:rsidSect="00503434">
      <w:footerReference w:type="default" r:id="rId6"/>
      <w:pgSz w:w="15840" w:h="12240" w:orient="landscape"/>
      <w:pgMar w:top="1134" w:right="420" w:bottom="851" w:left="357" w:header="0" w:footer="567"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0BB9" w:rsidRDefault="005C0BB9">
      <w:r>
        <w:separator/>
      </w:r>
    </w:p>
  </w:endnote>
  <w:endnote w:type="continuationSeparator" w:id="0">
    <w:p w:rsidR="005C0BB9" w:rsidRDefault="005C0B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Microsoft Sans Serif">
    <w:panose1 w:val="020B0604020202020204"/>
    <w:charset w:val="00"/>
    <w:family w:val="swiss"/>
    <w:pitch w:val="variable"/>
    <w:sig w:usb0="E5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1749581"/>
      <w:docPartObj>
        <w:docPartGallery w:val="Page Numbers (Bottom of Page)"/>
        <w:docPartUnique/>
      </w:docPartObj>
    </w:sdtPr>
    <w:sdtEndPr>
      <w:rPr>
        <w:rFonts w:ascii="Times New Roman" w:hAnsi="Times New Roman" w:cs="Times New Roman"/>
        <w:noProof/>
      </w:rPr>
    </w:sdtEndPr>
    <w:sdtContent>
      <w:p w:rsidR="00503434" w:rsidRPr="00503434" w:rsidRDefault="00503434">
        <w:pPr>
          <w:pStyle w:val="Footer"/>
          <w:jc w:val="center"/>
          <w:rPr>
            <w:rFonts w:ascii="Times New Roman" w:hAnsi="Times New Roman" w:cs="Times New Roman"/>
          </w:rPr>
        </w:pPr>
        <w:r w:rsidRPr="00503434">
          <w:rPr>
            <w:rFonts w:ascii="Times New Roman" w:hAnsi="Times New Roman" w:cs="Times New Roman"/>
          </w:rPr>
          <w:fldChar w:fldCharType="begin"/>
        </w:r>
        <w:r w:rsidRPr="00503434">
          <w:rPr>
            <w:rFonts w:ascii="Times New Roman" w:hAnsi="Times New Roman" w:cs="Times New Roman"/>
          </w:rPr>
          <w:instrText xml:space="preserve"> PAGE   \* MERGEFORMAT </w:instrText>
        </w:r>
        <w:r w:rsidRPr="00503434">
          <w:rPr>
            <w:rFonts w:ascii="Times New Roman" w:hAnsi="Times New Roman" w:cs="Times New Roman"/>
          </w:rPr>
          <w:fldChar w:fldCharType="separate"/>
        </w:r>
        <w:r w:rsidR="00C76FD2">
          <w:rPr>
            <w:rFonts w:ascii="Times New Roman" w:hAnsi="Times New Roman" w:cs="Times New Roman"/>
            <w:noProof/>
          </w:rPr>
          <w:t>3</w:t>
        </w:r>
        <w:r w:rsidRPr="00503434">
          <w:rPr>
            <w:rFonts w:ascii="Times New Roman" w:hAnsi="Times New Roman" w:cs="Times New Roman"/>
            <w:noProof/>
          </w:rPr>
          <w:fldChar w:fldCharType="end"/>
        </w:r>
      </w:p>
    </w:sdtContent>
  </w:sdt>
  <w:p w:rsidR="000B015D" w:rsidRDefault="000B015D">
    <w:pPr>
      <w:rPr>
        <w:sz w:val="2"/>
        <w:szCs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0BB9" w:rsidRDefault="005C0BB9"/>
  </w:footnote>
  <w:footnote w:type="continuationSeparator" w:id="0">
    <w:p w:rsidR="005C0BB9" w:rsidRDefault="005C0BB9"/>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grammar="clean"/>
  <w:defaultTabStop w:val="720"/>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015D"/>
    <w:rsid w:val="000B015D"/>
    <w:rsid w:val="0019468E"/>
    <w:rsid w:val="00503434"/>
    <w:rsid w:val="005C0BB9"/>
    <w:rsid w:val="006650FA"/>
    <w:rsid w:val="00705506"/>
    <w:rsid w:val="008A156E"/>
    <w:rsid w:val="008D7EA5"/>
    <w:rsid w:val="008E6F80"/>
    <w:rsid w:val="00A25331"/>
    <w:rsid w:val="00B830A3"/>
    <w:rsid w:val="00B9648F"/>
    <w:rsid w:val="00BE39B6"/>
    <w:rsid w:val="00C07A0A"/>
    <w:rsid w:val="00C17914"/>
    <w:rsid w:val="00C76FD2"/>
    <w:rsid w:val="00CC705C"/>
    <w:rsid w:val="00D30D3F"/>
    <w:rsid w:val="00D7328B"/>
    <w:rsid w:val="00E162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310268"/>
  <w15:docId w15:val="{B5EDDF83-D3B4-4A2B-90F5-A788AC4EB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Microsoft Sans Serif" w:eastAsia="Microsoft Sans Serif" w:hAnsi="Microsoft Sans Serif" w:cs="Microsoft Sans Serif"/>
        <w:sz w:val="24"/>
        <w:szCs w:val="24"/>
        <w:lang w:val="vi-VN" w:eastAsia="vi-VN" w:bidi="vi-VN"/>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66CC"/>
      <w:u w:val="single"/>
    </w:rPr>
  </w:style>
  <w:style w:type="character" w:customStyle="1" w:styleId="Bodytext2">
    <w:name w:val="Body text (2)_"/>
    <w:basedOn w:val="DefaultParagraphFont"/>
    <w:link w:val="Bodytext20"/>
    <w:rPr>
      <w:rFonts w:ascii="Times New Roman" w:eastAsia="Times New Roman" w:hAnsi="Times New Roman" w:cs="Times New Roman"/>
      <w:b/>
      <w:bCs/>
      <w:i w:val="0"/>
      <w:iCs w:val="0"/>
      <w:smallCaps w:val="0"/>
      <w:strike w:val="0"/>
      <w:sz w:val="22"/>
      <w:szCs w:val="22"/>
      <w:u w:val="none"/>
    </w:rPr>
  </w:style>
  <w:style w:type="character" w:customStyle="1" w:styleId="Headerorfooter">
    <w:name w:val="Header or footer_"/>
    <w:basedOn w:val="DefaultParagraphFont"/>
    <w:link w:val="Headerorfooter0"/>
    <w:rPr>
      <w:rFonts w:ascii="Times New Roman" w:eastAsia="Times New Roman" w:hAnsi="Times New Roman" w:cs="Times New Roman"/>
      <w:b w:val="0"/>
      <w:bCs w:val="0"/>
      <w:i w:val="0"/>
      <w:iCs w:val="0"/>
      <w:smallCaps w:val="0"/>
      <w:strike w:val="0"/>
      <w:u w:val="none"/>
      <w:lang w:val="fr-FR" w:eastAsia="fr-FR" w:bidi="fr-FR"/>
    </w:rPr>
  </w:style>
  <w:style w:type="character" w:customStyle="1" w:styleId="Headerorfooter1">
    <w:name w:val="Header or footer"/>
    <w:basedOn w:val="Headerorfooter"/>
    <w:rPr>
      <w:rFonts w:ascii="Times New Roman" w:eastAsia="Times New Roman" w:hAnsi="Times New Roman" w:cs="Times New Roman"/>
      <w:b w:val="0"/>
      <w:bCs w:val="0"/>
      <w:i w:val="0"/>
      <w:iCs w:val="0"/>
      <w:smallCaps w:val="0"/>
      <w:strike w:val="0"/>
      <w:color w:val="000000"/>
      <w:spacing w:val="0"/>
      <w:w w:val="100"/>
      <w:position w:val="0"/>
      <w:sz w:val="24"/>
      <w:szCs w:val="24"/>
      <w:u w:val="none"/>
      <w:lang w:val="fr-FR" w:eastAsia="fr-FR" w:bidi="fr-FR"/>
    </w:rPr>
  </w:style>
  <w:style w:type="character" w:customStyle="1" w:styleId="Bodytext3">
    <w:name w:val="Body text (3)_"/>
    <w:basedOn w:val="DefaultParagraphFont"/>
    <w:link w:val="Bodytext30"/>
    <w:rPr>
      <w:rFonts w:ascii="Times New Roman" w:eastAsia="Times New Roman" w:hAnsi="Times New Roman" w:cs="Times New Roman"/>
      <w:b w:val="0"/>
      <w:bCs w:val="0"/>
      <w:i w:val="0"/>
      <w:iCs w:val="0"/>
      <w:smallCaps w:val="0"/>
      <w:strike w:val="0"/>
      <w:sz w:val="20"/>
      <w:szCs w:val="20"/>
      <w:u w:val="none"/>
    </w:rPr>
  </w:style>
  <w:style w:type="character" w:customStyle="1" w:styleId="Bodytext31">
    <w:name w:val="Body text (3)"/>
    <w:basedOn w:val="Bodytext3"/>
    <w:rPr>
      <w:rFonts w:ascii="Times New Roman" w:eastAsia="Times New Roman" w:hAnsi="Times New Roman" w:cs="Times New Roman"/>
      <w:b w:val="0"/>
      <w:bCs w:val="0"/>
      <w:i w:val="0"/>
      <w:iCs w:val="0"/>
      <w:smallCaps w:val="0"/>
      <w:strike w:val="0"/>
      <w:color w:val="000000"/>
      <w:spacing w:val="0"/>
      <w:w w:val="100"/>
      <w:position w:val="0"/>
      <w:sz w:val="20"/>
      <w:szCs w:val="20"/>
      <w:u w:val="none"/>
      <w:lang w:val="vi-VN" w:eastAsia="vi-VN" w:bidi="vi-VN"/>
    </w:rPr>
  </w:style>
  <w:style w:type="character" w:customStyle="1" w:styleId="Bodytext4">
    <w:name w:val="Body text (4)_"/>
    <w:basedOn w:val="DefaultParagraphFont"/>
    <w:link w:val="Bodytext40"/>
    <w:rPr>
      <w:rFonts w:ascii="Times New Roman" w:eastAsia="Times New Roman" w:hAnsi="Times New Roman" w:cs="Times New Roman"/>
      <w:b w:val="0"/>
      <w:bCs w:val="0"/>
      <w:i/>
      <w:iCs/>
      <w:smallCaps w:val="0"/>
      <w:strike w:val="0"/>
      <w:u w:val="none"/>
    </w:rPr>
  </w:style>
  <w:style w:type="character" w:customStyle="1" w:styleId="Bodytext4Spacing-2pt">
    <w:name w:val="Body text (4) + Spacing -2 pt"/>
    <w:basedOn w:val="Bodytext4"/>
    <w:rPr>
      <w:rFonts w:ascii="Times New Roman" w:eastAsia="Times New Roman" w:hAnsi="Times New Roman" w:cs="Times New Roman"/>
      <w:b w:val="0"/>
      <w:bCs w:val="0"/>
      <w:i/>
      <w:iCs/>
      <w:smallCaps w:val="0"/>
      <w:strike w:val="0"/>
      <w:color w:val="000000"/>
      <w:spacing w:val="-40"/>
      <w:w w:val="100"/>
      <w:position w:val="0"/>
      <w:sz w:val="24"/>
      <w:szCs w:val="24"/>
      <w:u w:val="none"/>
      <w:lang w:val="vi-VN" w:eastAsia="vi-VN" w:bidi="vi-VN"/>
    </w:rPr>
  </w:style>
  <w:style w:type="character" w:customStyle="1" w:styleId="Bodytext4Spacing-2pt0">
    <w:name w:val="Body text (4) + Spacing -2 pt"/>
    <w:basedOn w:val="Bodytext4"/>
    <w:rPr>
      <w:rFonts w:ascii="Times New Roman" w:eastAsia="Times New Roman" w:hAnsi="Times New Roman" w:cs="Times New Roman"/>
      <w:b w:val="0"/>
      <w:bCs w:val="0"/>
      <w:i/>
      <w:iCs/>
      <w:smallCaps w:val="0"/>
      <w:strike w:val="0"/>
      <w:color w:val="000000"/>
      <w:spacing w:val="-40"/>
      <w:w w:val="100"/>
      <w:position w:val="0"/>
      <w:sz w:val="24"/>
      <w:szCs w:val="24"/>
      <w:u w:val="none"/>
      <w:lang w:val="vi-VN" w:eastAsia="vi-VN" w:bidi="vi-VN"/>
    </w:rPr>
  </w:style>
  <w:style w:type="character" w:customStyle="1" w:styleId="Tablecaption2">
    <w:name w:val="Table caption (2)_"/>
    <w:basedOn w:val="DefaultParagraphFont"/>
    <w:link w:val="Tablecaption20"/>
    <w:rPr>
      <w:rFonts w:ascii="Consolas" w:eastAsia="Consolas" w:hAnsi="Consolas" w:cs="Consolas"/>
      <w:b w:val="0"/>
      <w:bCs w:val="0"/>
      <w:i/>
      <w:iCs/>
      <w:smallCaps w:val="0"/>
      <w:strike w:val="0"/>
      <w:sz w:val="17"/>
      <w:szCs w:val="17"/>
      <w:u w:val="none"/>
    </w:rPr>
  </w:style>
  <w:style w:type="character" w:customStyle="1" w:styleId="Tablecaption21">
    <w:name w:val="Table caption (2)"/>
    <w:basedOn w:val="Tablecaption2"/>
    <w:rPr>
      <w:rFonts w:ascii="Consolas" w:eastAsia="Consolas" w:hAnsi="Consolas" w:cs="Consolas"/>
      <w:b w:val="0"/>
      <w:bCs w:val="0"/>
      <w:i/>
      <w:iCs/>
      <w:smallCaps w:val="0"/>
      <w:strike w:val="0"/>
      <w:color w:val="000000"/>
      <w:spacing w:val="0"/>
      <w:w w:val="100"/>
      <w:position w:val="0"/>
      <w:sz w:val="17"/>
      <w:szCs w:val="17"/>
      <w:u w:val="none"/>
      <w:lang w:val="vi-VN" w:eastAsia="vi-VN" w:bidi="vi-VN"/>
    </w:rPr>
  </w:style>
  <w:style w:type="character" w:customStyle="1" w:styleId="Bodytext21">
    <w:name w:val="Body text (2)"/>
    <w:basedOn w:val="Bodytext2"/>
    <w:rPr>
      <w:rFonts w:ascii="Times New Roman" w:eastAsia="Times New Roman" w:hAnsi="Times New Roman" w:cs="Times New Roman"/>
      <w:b/>
      <w:bCs/>
      <w:i w:val="0"/>
      <w:iCs w:val="0"/>
      <w:smallCaps w:val="0"/>
      <w:strike w:val="0"/>
      <w:color w:val="000000"/>
      <w:spacing w:val="0"/>
      <w:w w:val="100"/>
      <w:position w:val="0"/>
      <w:sz w:val="22"/>
      <w:szCs w:val="22"/>
      <w:u w:val="none"/>
      <w:lang w:val="vi-VN" w:eastAsia="vi-VN" w:bidi="vi-VN"/>
    </w:rPr>
  </w:style>
  <w:style w:type="character" w:customStyle="1" w:styleId="Bodytext210">
    <w:name w:val="Body text (2) + 10"/>
    <w:aliases w:val="5 pt,Not Bold"/>
    <w:basedOn w:val="Bodytext2"/>
    <w:rPr>
      <w:rFonts w:ascii="Times New Roman" w:eastAsia="Times New Roman" w:hAnsi="Times New Roman" w:cs="Times New Roman"/>
      <w:b/>
      <w:bCs/>
      <w:i w:val="0"/>
      <w:iCs w:val="0"/>
      <w:smallCaps w:val="0"/>
      <w:strike w:val="0"/>
      <w:color w:val="000000"/>
      <w:spacing w:val="0"/>
      <w:w w:val="100"/>
      <w:position w:val="0"/>
      <w:sz w:val="21"/>
      <w:szCs w:val="21"/>
      <w:u w:val="none"/>
      <w:lang w:val="vi-VN" w:eastAsia="vi-VN" w:bidi="vi-VN"/>
    </w:rPr>
  </w:style>
  <w:style w:type="character" w:customStyle="1" w:styleId="Bodytext2100">
    <w:name w:val="Body text (2) + 10"/>
    <w:aliases w:val="5 pt,Italic,Spacing -1 pt"/>
    <w:basedOn w:val="Bodytext2"/>
    <w:rPr>
      <w:rFonts w:ascii="Times New Roman" w:eastAsia="Times New Roman" w:hAnsi="Times New Roman" w:cs="Times New Roman"/>
      <w:b/>
      <w:bCs/>
      <w:i/>
      <w:iCs/>
      <w:smallCaps w:val="0"/>
      <w:strike w:val="0"/>
      <w:color w:val="000000"/>
      <w:spacing w:val="-20"/>
      <w:w w:val="100"/>
      <w:position w:val="0"/>
      <w:sz w:val="21"/>
      <w:szCs w:val="21"/>
      <w:u w:val="none"/>
      <w:lang w:val="vi-VN" w:eastAsia="vi-VN" w:bidi="vi-VN"/>
    </w:rPr>
  </w:style>
  <w:style w:type="character" w:customStyle="1" w:styleId="Bodytext2101">
    <w:name w:val="Body text (2) + 10"/>
    <w:aliases w:val="5 pt,Italic"/>
    <w:basedOn w:val="Bodytext2"/>
    <w:rPr>
      <w:rFonts w:ascii="Times New Roman" w:eastAsia="Times New Roman" w:hAnsi="Times New Roman" w:cs="Times New Roman"/>
      <w:b/>
      <w:bCs/>
      <w:i/>
      <w:iCs/>
      <w:smallCaps w:val="0"/>
      <w:strike w:val="0"/>
      <w:color w:val="000000"/>
      <w:spacing w:val="0"/>
      <w:w w:val="100"/>
      <w:position w:val="0"/>
      <w:sz w:val="21"/>
      <w:szCs w:val="21"/>
      <w:u w:val="none"/>
      <w:lang w:val="vi-VN" w:eastAsia="vi-VN" w:bidi="vi-VN"/>
    </w:rPr>
  </w:style>
  <w:style w:type="character" w:customStyle="1" w:styleId="Bodytext211">
    <w:name w:val="Body text (2) + 11"/>
    <w:aliases w:val="5 pt,Not Bold,Small Caps"/>
    <w:basedOn w:val="Bodytext2"/>
    <w:rPr>
      <w:rFonts w:ascii="Times New Roman" w:eastAsia="Times New Roman" w:hAnsi="Times New Roman" w:cs="Times New Roman"/>
      <w:b/>
      <w:bCs/>
      <w:i w:val="0"/>
      <w:iCs w:val="0"/>
      <w:smallCaps/>
      <w:strike w:val="0"/>
      <w:color w:val="000000"/>
      <w:spacing w:val="0"/>
      <w:w w:val="100"/>
      <w:position w:val="0"/>
      <w:sz w:val="23"/>
      <w:szCs w:val="23"/>
      <w:u w:val="none"/>
      <w:lang w:val="vi-VN" w:eastAsia="vi-VN" w:bidi="vi-VN"/>
    </w:rPr>
  </w:style>
  <w:style w:type="character" w:customStyle="1" w:styleId="Tablecaption">
    <w:name w:val="Table caption"/>
    <w:basedOn w:val="DefaultParagraphFont"/>
    <w:rPr>
      <w:rFonts w:ascii="Times New Roman" w:eastAsia="Times New Roman" w:hAnsi="Times New Roman" w:cs="Times New Roman"/>
      <w:b/>
      <w:bCs/>
      <w:i w:val="0"/>
      <w:iCs w:val="0"/>
      <w:smallCaps w:val="0"/>
      <w:strike w:val="0"/>
      <w:sz w:val="22"/>
      <w:szCs w:val="22"/>
      <w:u w:val="none"/>
    </w:rPr>
  </w:style>
  <w:style w:type="character" w:customStyle="1" w:styleId="Tablecaption0">
    <w:name w:val="Table caption"/>
    <w:basedOn w:val="Tablecaption1"/>
    <w:rPr>
      <w:rFonts w:ascii="Times New Roman" w:eastAsia="Times New Roman" w:hAnsi="Times New Roman" w:cs="Times New Roman"/>
      <w:b/>
      <w:bCs/>
      <w:i w:val="0"/>
      <w:iCs w:val="0"/>
      <w:smallCaps w:val="0"/>
      <w:strike w:val="0"/>
      <w:sz w:val="22"/>
      <w:szCs w:val="22"/>
      <w:u w:val="single"/>
    </w:rPr>
  </w:style>
  <w:style w:type="character" w:customStyle="1" w:styleId="Tablecaption1">
    <w:name w:val="Table caption_"/>
    <w:basedOn w:val="DefaultParagraphFont"/>
    <w:link w:val="Tablecaption3"/>
    <w:rPr>
      <w:rFonts w:ascii="Times New Roman" w:eastAsia="Times New Roman" w:hAnsi="Times New Roman" w:cs="Times New Roman"/>
      <w:b/>
      <w:bCs/>
      <w:i w:val="0"/>
      <w:iCs w:val="0"/>
      <w:smallCaps w:val="0"/>
      <w:strike w:val="0"/>
      <w:sz w:val="22"/>
      <w:szCs w:val="22"/>
      <w:u w:val="none"/>
    </w:rPr>
  </w:style>
  <w:style w:type="character" w:customStyle="1" w:styleId="Tablecaption4">
    <w:name w:val="Table caption"/>
    <w:basedOn w:val="Tablecaption1"/>
    <w:rPr>
      <w:rFonts w:ascii="Times New Roman" w:eastAsia="Times New Roman" w:hAnsi="Times New Roman" w:cs="Times New Roman"/>
      <w:b/>
      <w:bCs/>
      <w:i w:val="0"/>
      <w:iCs w:val="0"/>
      <w:smallCaps w:val="0"/>
      <w:strike w:val="0"/>
      <w:color w:val="000000"/>
      <w:spacing w:val="0"/>
      <w:w w:val="100"/>
      <w:position w:val="0"/>
      <w:sz w:val="22"/>
      <w:szCs w:val="22"/>
      <w:u w:val="single"/>
      <w:lang w:val="vi-VN" w:eastAsia="vi-VN" w:bidi="vi-VN"/>
    </w:rPr>
  </w:style>
  <w:style w:type="character" w:customStyle="1" w:styleId="Bodytext2102">
    <w:name w:val="Body text (2) + 10"/>
    <w:aliases w:val="5 pt,Not Bold,Spacing 1 pt"/>
    <w:basedOn w:val="Bodytext2"/>
    <w:rPr>
      <w:rFonts w:ascii="Times New Roman" w:eastAsia="Times New Roman" w:hAnsi="Times New Roman" w:cs="Times New Roman"/>
      <w:b/>
      <w:bCs/>
      <w:i w:val="0"/>
      <w:iCs w:val="0"/>
      <w:smallCaps w:val="0"/>
      <w:strike w:val="0"/>
      <w:color w:val="000000"/>
      <w:spacing w:val="30"/>
      <w:w w:val="100"/>
      <w:position w:val="0"/>
      <w:sz w:val="21"/>
      <w:szCs w:val="21"/>
      <w:u w:val="none"/>
      <w:lang w:val="vi-VN" w:eastAsia="vi-VN" w:bidi="vi-VN"/>
    </w:rPr>
  </w:style>
  <w:style w:type="paragraph" w:customStyle="1" w:styleId="Bodytext20">
    <w:name w:val="Body text (2)"/>
    <w:basedOn w:val="Normal"/>
    <w:link w:val="Bodytext2"/>
    <w:pPr>
      <w:shd w:val="clear" w:color="auto" w:fill="FFFFFF"/>
      <w:spacing w:line="302" w:lineRule="exact"/>
      <w:jc w:val="center"/>
    </w:pPr>
    <w:rPr>
      <w:rFonts w:ascii="Times New Roman" w:eastAsia="Times New Roman" w:hAnsi="Times New Roman" w:cs="Times New Roman"/>
      <w:b/>
      <w:bCs/>
      <w:sz w:val="22"/>
      <w:szCs w:val="22"/>
    </w:rPr>
  </w:style>
  <w:style w:type="paragraph" w:customStyle="1" w:styleId="Headerorfooter0">
    <w:name w:val="Header or footer"/>
    <w:basedOn w:val="Normal"/>
    <w:link w:val="Headerorfooter"/>
    <w:pPr>
      <w:shd w:val="clear" w:color="auto" w:fill="FFFFFF"/>
      <w:spacing w:line="0" w:lineRule="atLeast"/>
    </w:pPr>
    <w:rPr>
      <w:rFonts w:ascii="Times New Roman" w:eastAsia="Times New Roman" w:hAnsi="Times New Roman" w:cs="Times New Roman"/>
      <w:lang w:val="fr-FR" w:eastAsia="fr-FR" w:bidi="fr-FR"/>
    </w:rPr>
  </w:style>
  <w:style w:type="paragraph" w:customStyle="1" w:styleId="Bodytext30">
    <w:name w:val="Body text (3)"/>
    <w:basedOn w:val="Normal"/>
    <w:link w:val="Bodytext3"/>
    <w:pPr>
      <w:shd w:val="clear" w:color="auto" w:fill="FFFFFF"/>
      <w:spacing w:line="0" w:lineRule="atLeast"/>
    </w:pPr>
    <w:rPr>
      <w:rFonts w:ascii="Times New Roman" w:eastAsia="Times New Roman" w:hAnsi="Times New Roman" w:cs="Times New Roman"/>
      <w:sz w:val="20"/>
      <w:szCs w:val="20"/>
    </w:rPr>
  </w:style>
  <w:style w:type="paragraph" w:customStyle="1" w:styleId="Bodytext40">
    <w:name w:val="Body text (4)"/>
    <w:basedOn w:val="Normal"/>
    <w:link w:val="Bodytext4"/>
    <w:pPr>
      <w:shd w:val="clear" w:color="auto" w:fill="FFFFFF"/>
      <w:spacing w:line="0" w:lineRule="atLeast"/>
      <w:jc w:val="both"/>
    </w:pPr>
    <w:rPr>
      <w:rFonts w:ascii="Times New Roman" w:eastAsia="Times New Roman" w:hAnsi="Times New Roman" w:cs="Times New Roman"/>
      <w:i/>
      <w:iCs/>
    </w:rPr>
  </w:style>
  <w:style w:type="paragraph" w:customStyle="1" w:styleId="Tablecaption20">
    <w:name w:val="Table caption (2)"/>
    <w:basedOn w:val="Normal"/>
    <w:link w:val="Tablecaption2"/>
    <w:pPr>
      <w:shd w:val="clear" w:color="auto" w:fill="FFFFFF"/>
      <w:spacing w:line="0" w:lineRule="atLeast"/>
    </w:pPr>
    <w:rPr>
      <w:rFonts w:ascii="Consolas" w:eastAsia="Consolas" w:hAnsi="Consolas" w:cs="Consolas"/>
      <w:i/>
      <w:iCs/>
      <w:sz w:val="17"/>
      <w:szCs w:val="17"/>
    </w:rPr>
  </w:style>
  <w:style w:type="paragraph" w:customStyle="1" w:styleId="Tablecaption3">
    <w:name w:val="Table caption"/>
    <w:basedOn w:val="Normal"/>
    <w:link w:val="Tablecaption1"/>
    <w:pPr>
      <w:shd w:val="clear" w:color="auto" w:fill="FFFFFF"/>
      <w:spacing w:line="0" w:lineRule="atLeast"/>
    </w:pPr>
    <w:rPr>
      <w:rFonts w:ascii="Times New Roman" w:eastAsia="Times New Roman" w:hAnsi="Times New Roman" w:cs="Times New Roman"/>
      <w:b/>
      <w:bCs/>
      <w:sz w:val="22"/>
      <w:szCs w:val="22"/>
    </w:rPr>
  </w:style>
  <w:style w:type="paragraph" w:styleId="Header">
    <w:name w:val="header"/>
    <w:basedOn w:val="Normal"/>
    <w:link w:val="HeaderChar"/>
    <w:uiPriority w:val="99"/>
    <w:unhideWhenUsed/>
    <w:rsid w:val="00503434"/>
    <w:pPr>
      <w:tabs>
        <w:tab w:val="center" w:pos="4680"/>
        <w:tab w:val="right" w:pos="9360"/>
      </w:tabs>
    </w:pPr>
  </w:style>
  <w:style w:type="character" w:customStyle="1" w:styleId="HeaderChar">
    <w:name w:val="Header Char"/>
    <w:basedOn w:val="DefaultParagraphFont"/>
    <w:link w:val="Header"/>
    <w:uiPriority w:val="99"/>
    <w:rsid w:val="00503434"/>
    <w:rPr>
      <w:color w:val="000000"/>
    </w:rPr>
  </w:style>
  <w:style w:type="paragraph" w:styleId="Footer">
    <w:name w:val="footer"/>
    <w:basedOn w:val="Normal"/>
    <w:link w:val="FooterChar"/>
    <w:uiPriority w:val="99"/>
    <w:unhideWhenUsed/>
    <w:rsid w:val="00503434"/>
    <w:pPr>
      <w:tabs>
        <w:tab w:val="center" w:pos="4680"/>
        <w:tab w:val="right" w:pos="9360"/>
      </w:tabs>
    </w:pPr>
  </w:style>
  <w:style w:type="character" w:customStyle="1" w:styleId="FooterChar">
    <w:name w:val="Footer Char"/>
    <w:basedOn w:val="DefaultParagraphFont"/>
    <w:link w:val="Footer"/>
    <w:uiPriority w:val="99"/>
    <w:rsid w:val="00503434"/>
    <w:rPr>
      <w:color w:val="000000"/>
    </w:rPr>
  </w:style>
  <w:style w:type="paragraph" w:styleId="ListParagraph">
    <w:name w:val="List Paragraph"/>
    <w:basedOn w:val="Normal"/>
    <w:uiPriority w:val="34"/>
    <w:qFormat/>
    <w:rsid w:val="00C1791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0336423">
      <w:bodyDiv w:val="1"/>
      <w:marLeft w:val="0"/>
      <w:marRight w:val="0"/>
      <w:marTop w:val="0"/>
      <w:marBottom w:val="0"/>
      <w:divBdr>
        <w:top w:val="none" w:sz="0" w:space="0" w:color="auto"/>
        <w:left w:val="none" w:sz="0" w:space="0" w:color="auto"/>
        <w:bottom w:val="none" w:sz="0" w:space="0" w:color="auto"/>
        <w:right w:val="none" w:sz="0" w:space="0" w:color="auto"/>
      </w:divBdr>
    </w:div>
    <w:div w:id="1210529310">
      <w:bodyDiv w:val="1"/>
      <w:marLeft w:val="0"/>
      <w:marRight w:val="0"/>
      <w:marTop w:val="0"/>
      <w:marBottom w:val="0"/>
      <w:divBdr>
        <w:top w:val="none" w:sz="0" w:space="0" w:color="auto"/>
        <w:left w:val="none" w:sz="0" w:space="0" w:color="auto"/>
        <w:bottom w:val="none" w:sz="0" w:space="0" w:color="auto"/>
        <w:right w:val="none" w:sz="0" w:space="0" w:color="auto"/>
      </w:divBdr>
    </w:div>
    <w:div w:id="1989901469">
      <w:bodyDiv w:val="1"/>
      <w:marLeft w:val="0"/>
      <w:marRight w:val="0"/>
      <w:marTop w:val="0"/>
      <w:marBottom w:val="0"/>
      <w:divBdr>
        <w:top w:val="none" w:sz="0" w:space="0" w:color="auto"/>
        <w:left w:val="none" w:sz="0" w:space="0" w:color="auto"/>
        <w:bottom w:val="none" w:sz="0" w:space="0" w:color="auto"/>
        <w:right w:val="none" w:sz="0" w:space="0" w:color="auto"/>
      </w:divBdr>
    </w:div>
    <w:div w:id="20790124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113</TotalTime>
  <Pages>3</Pages>
  <Words>1412</Words>
  <Characters>8050</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PC</cp:lastModifiedBy>
  <cp:revision>8</cp:revision>
  <dcterms:created xsi:type="dcterms:W3CDTF">2026-07-02T08:10:00Z</dcterms:created>
  <dcterms:modified xsi:type="dcterms:W3CDTF">2026-09-08T11:15:00Z</dcterms:modified>
</cp:coreProperties>
</file>